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505"/>
      </w:tblGrid>
      <w:tr w:rsidR="00A46420" w:rsidRPr="00A46420" w:rsidTr="00A46420">
        <w:tc>
          <w:tcPr>
            <w:tcW w:w="3345" w:type="dxa"/>
            <w:shd w:val="clear" w:color="auto" w:fill="FFFFFF"/>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CHÍNH PHỦ</w:t>
            </w:r>
            <w:r w:rsidRPr="00A46420">
              <w:rPr>
                <w:rFonts w:ascii="Times New Roman" w:eastAsia="Times New Roman" w:hAnsi="Times New Roman" w:cs="Times New Roman"/>
                <w:b/>
                <w:bCs/>
                <w:color w:val="000000"/>
              </w:rPr>
              <w:br/>
              <w:t>-------</w:t>
            </w:r>
          </w:p>
        </w:tc>
        <w:tc>
          <w:tcPr>
            <w:tcW w:w="5505" w:type="dxa"/>
            <w:shd w:val="clear" w:color="auto" w:fill="FFFFFF"/>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CỘNG HÒA XÃ HỘI CHỦ NGHĨA VIỆT NAM</w:t>
            </w:r>
            <w:r w:rsidRPr="00A46420">
              <w:rPr>
                <w:rFonts w:ascii="Times New Roman" w:eastAsia="Times New Roman" w:hAnsi="Times New Roman" w:cs="Times New Roman"/>
                <w:b/>
                <w:bCs/>
                <w:color w:val="000000"/>
              </w:rPr>
              <w:br/>
              <w:t>Độc lập - Tự do - Hạnh phúc</w:t>
            </w:r>
            <w:r w:rsidRPr="00A46420">
              <w:rPr>
                <w:rFonts w:ascii="Times New Roman" w:eastAsia="Times New Roman" w:hAnsi="Times New Roman" w:cs="Times New Roman"/>
                <w:b/>
                <w:bCs/>
                <w:color w:val="000000"/>
              </w:rPr>
              <w:br/>
              <w:t>---------------</w:t>
            </w:r>
          </w:p>
        </w:tc>
      </w:tr>
      <w:tr w:rsidR="00A46420" w:rsidRPr="00A46420" w:rsidTr="00A46420">
        <w:tc>
          <w:tcPr>
            <w:tcW w:w="3345" w:type="dxa"/>
            <w:shd w:val="clear" w:color="auto" w:fill="FFFFFF"/>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Số: 63/2014/NĐ-CP</w:t>
            </w:r>
          </w:p>
        </w:tc>
        <w:tc>
          <w:tcPr>
            <w:tcW w:w="5505" w:type="dxa"/>
            <w:shd w:val="clear" w:color="auto" w:fill="FFFFFF"/>
            <w:hideMark/>
          </w:tcPr>
          <w:p w:rsidR="00A46420" w:rsidRPr="00A46420" w:rsidRDefault="00A46420" w:rsidP="00A46420">
            <w:pPr>
              <w:spacing w:before="240" w:after="0"/>
              <w:jc w:val="right"/>
              <w:rPr>
                <w:rFonts w:ascii="Times New Roman" w:eastAsia="Times New Roman" w:hAnsi="Times New Roman" w:cs="Times New Roman"/>
                <w:color w:val="000000"/>
                <w:sz w:val="24"/>
                <w:szCs w:val="24"/>
              </w:rPr>
            </w:pPr>
            <w:r w:rsidRPr="00A46420">
              <w:rPr>
                <w:rFonts w:ascii="Times New Roman" w:eastAsia="Times New Roman" w:hAnsi="Times New Roman" w:cs="Times New Roman"/>
                <w:i/>
                <w:iCs/>
                <w:color w:val="000000"/>
              </w:rPr>
              <w:t>Hà Nội, ngày 26 tháng 06 năm 2014</w:t>
            </w:r>
          </w:p>
        </w:tc>
      </w:tr>
    </w:tbl>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i/>
          <w:iCs/>
          <w:color w:val="000000"/>
        </w:rPr>
        <w:t> </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NGHỊ ĐỊNH</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QUY ĐỊNH CHI TIẾT THI HÀNH MỘT SỐ ĐIỀU CỦA LUẬT ĐẤU THẦU VỀ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i/>
          <w:iCs/>
          <w:color w:val="000000"/>
        </w:rPr>
        <w:t>Căn cứ Luật Tổ chức Chính phủ ngày 25 tháng 12 năm 2001;</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i/>
          <w:iCs/>
          <w:color w:val="000000"/>
        </w:rPr>
        <w:t>Căn cứ Luật Đấu thầu số 43/2013/QH13 ngày 26 tháng 11 năm 2013;</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i/>
          <w:iCs/>
          <w:color w:val="000000"/>
        </w:rPr>
        <w:t>Theo đề nghị của Bộ trưởng Bộ Kế hoạch và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i/>
          <w:iCs/>
          <w:color w:val="000000"/>
        </w:rPr>
        <w:t>Chính phủ ban hành Nghị định quy định chi tiết thi hành một số điều của Luật Đấu thầu về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NHỮNG QUY ĐỊNH CHUNG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PHẠM VI ĐIỀU CHỈNH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w:t>
      </w:r>
      <w:proofErr w:type="gramEnd"/>
      <w:r w:rsidRPr="00A46420">
        <w:rPr>
          <w:rFonts w:ascii="Times New Roman" w:eastAsia="Times New Roman" w:hAnsi="Times New Roman" w:cs="Times New Roman"/>
          <w:b/>
          <w:bCs/>
          <w:color w:val="000000"/>
        </w:rPr>
        <w:t xml:space="preserve"> Phạm </w:t>
      </w:r>
      <w:proofErr w:type="gramStart"/>
      <w:r w:rsidRPr="00A46420">
        <w:rPr>
          <w:rFonts w:ascii="Times New Roman" w:eastAsia="Times New Roman" w:hAnsi="Times New Roman" w:cs="Times New Roman"/>
          <w:b/>
          <w:bCs/>
          <w:color w:val="000000"/>
        </w:rPr>
        <w:t>vi</w:t>
      </w:r>
      <w:proofErr w:type="gramEnd"/>
      <w:r w:rsidRPr="00A46420">
        <w:rPr>
          <w:rFonts w:ascii="Times New Roman" w:eastAsia="Times New Roman" w:hAnsi="Times New Roman" w:cs="Times New Roman"/>
          <w:b/>
          <w:bCs/>
          <w:color w:val="000000"/>
        </w:rPr>
        <w:t xml:space="preserve"> điều chỉnh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Nghị định này quy định chi tiết thi hành một số điều của Luật Đấu thầu về lựa chọn nhà thầu thực hiện các gói thầu thuộc phạm vi điều chỉnh quy định tại Khoản 1 và Khoản 2 Điều 1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lựa chọn nhà thầu trong lĩnh vực dầu khí quy định tại Khoản 4 Điều 1 của Luật Đấu thầu áp dụng đối với dự án đầu tư phát triển quy định tại các Điểm a, b và c Khoản 1 Điều 1 của Luật Đấu thầu, trừ việc lựa chọn nhà thầu liên quan trực tiếp đến hoạt động tìm kiếm thăm dò, phát triển mỏ và khai thác dầu khí.</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Trường hợp điều ước quốc tế, thỏa thuận quốc tế có quy định việc áp dụng thủ tục lựa chọn nhà thầu thì thực hiện theo quy định tại Khoản 3 và Khoản 4 Điều 3 của Luật Đấu thầu. Thủ tục trình, thẩm định và phê duyệt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Trường hợp điều ước quốc tế, thỏa thuận quốc tế không có quy định về việc áp dụng thủ tục lựa chọn nhà thầu, việc lựa chọn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Luật Đấu thầu và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BẢO ĐẢM CẠNH TRANH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lastRenderedPageBreak/>
        <w:t>Điều 2.</w:t>
      </w:r>
      <w:proofErr w:type="gramEnd"/>
      <w:r w:rsidRPr="00A46420">
        <w:rPr>
          <w:rFonts w:ascii="Times New Roman" w:eastAsia="Times New Roman" w:hAnsi="Times New Roman" w:cs="Times New Roman"/>
          <w:b/>
          <w:bCs/>
          <w:color w:val="000000"/>
        </w:rPr>
        <w:t xml:space="preserve"> Bảo đảm cạnh tranh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Nhà thầu tham dự quan tâm, tham dự sơ tuyển phải đáp ứng quy định tại Khoản 1 và Khoản 2 Điều 6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Nhà thầu tham dự thầu gói thầu hỗn hợp phải độc lập về pháp lý và độc lập về tài chính với nhà thầu lập báo cáo nghiên cứu khả thi, lập hồ sơ thiết kế kỹ thuật, lập hồ sơ thiết kế bản vẽ thi công cho gói thầu đó, trừ trường hợp các nội dung công việc này là một phần của gói thầu hỗn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Nhà thầu tư vấn có thể tham gia cung cấp một hoặc nhiều dịch vụ tư vấn cho cùng một dự án, gói thầu bao gồm: Lập báo cáo nghiên cứu tiền khả thi, lập báo cáo nghiên cứu khả thi, lập hồ sơ thiết kế kỹ thuật, lập hồ sơ thiết kế bản vẽ thi công, tư vấn giám sát.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Nhà thầu được đánh giá độc lập về pháp lý và độc lập về tài chính với nhà thầu khác; với nhà thầu tư vấn; với chủ đầu tư, bên mời thầu quy định tại các Khoản 1, 2 và 3 Điều 6 của Luật Đấu thầu khi đáp ứng các điều kiện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Không cùng thuộc một cơ quan hoặc tổ chức trực tiếp quản lý đối với đơn vị sự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với chủ đầu tư, bên mời thầu không có cổ phần hoặc vốn góp trên 30% của nhau;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Nhà thầu không có cổ phần hoặc vốn góp trên 20% của nhau khi cùng tham dự thầu trong một gói thầu đối với đấu thầu hạn chế;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Nhà thầu tham dự thầu với nhà thầu tư vấn cho gói thầu đó không có cổ phần hoặc vốn góp của nhau; không cùng có cổ phần hoặc vốn góp trên 20% của một tổ chức, cá nhân khác với từng bên.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Trường hợp đối với tập đoàn kinh tế nhà nước, nếu sản phẩm, dịch vụ thuộc gói thầu là ngành nghề sản xuất kinh doanh chính của tập đoàn và là đầu ra của công ty này, đồng thời là đầu vào của công ty kia trong tập đoàn thì tập đoàn, các công ty con của tập đoàn được phép tham dự quá trình lựa chọn nhà thầu của nhau. Trường hợp sản phẩm, dịch vụ thuộc gói thầu là đầu ra của công ty này, đồng thời là đầu vào của công ty </w:t>
      </w:r>
      <w:proofErr w:type="gramStart"/>
      <w:r w:rsidRPr="00A46420">
        <w:rPr>
          <w:rFonts w:ascii="Times New Roman" w:eastAsia="Times New Roman" w:hAnsi="Times New Roman" w:cs="Times New Roman"/>
          <w:color w:val="000000"/>
        </w:rPr>
        <w:t>kia</w:t>
      </w:r>
      <w:proofErr w:type="gramEnd"/>
      <w:r w:rsidRPr="00A46420">
        <w:rPr>
          <w:rFonts w:ascii="Times New Roman" w:eastAsia="Times New Roman" w:hAnsi="Times New Roman" w:cs="Times New Roman"/>
          <w:color w:val="000000"/>
        </w:rPr>
        <w:t xml:space="preserve"> trong tập đoàn và là duy nhất trên thị trường thì thực hiện theo quy định của Thủ tướng Chính phủ.</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3: ƯU ĐÃI TRONG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w:t>
      </w:r>
      <w:proofErr w:type="gramEnd"/>
      <w:r w:rsidRPr="00A46420">
        <w:rPr>
          <w:rFonts w:ascii="Times New Roman" w:eastAsia="Times New Roman" w:hAnsi="Times New Roman" w:cs="Times New Roman"/>
          <w:b/>
          <w:bCs/>
          <w:color w:val="000000"/>
        </w:rPr>
        <w:t xml:space="preserve"> Nguyên tắc ưu đãi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Trường hợp sau khi tính ưu đãi, nếu các hồ sơ dự thầu, hồ sơ đề xuất xếp hạng ngang nhau thì ưu tiên cho nhà thầu có đề xuất chi phí trong nước cao hơn hoặc sử dụng nhiều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 địa phương hơn (tính trên giá trị tiền lương, tiền công chi trả).</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Trường hợp nhà thầu tham dự thầu thuộc đối tượng được hưởng nhiều hơn một loại ưu đãi thì khi tính ưu đãi chỉ được hưởng một loại ưu đãi cao nhất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3. Đối với gói thầu hỗn hợp, việc tính ưu đãi căn cứ tất cả các đề xuất của nhà thầu trong các phần công việc tư vấn, cung cấp hàng hóa, xây lắp. Nhà thầu được hưởng ưu đãi khi có đề xuất chi phí trong nước (chi phí tư vấn, hàng hóa, xây lắp) từ 25% trở lên giá trị công việc của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w:t>
      </w:r>
      <w:proofErr w:type="gramEnd"/>
      <w:r w:rsidRPr="00A46420">
        <w:rPr>
          <w:rFonts w:ascii="Times New Roman" w:eastAsia="Times New Roman" w:hAnsi="Times New Roman" w:cs="Times New Roman"/>
          <w:b/>
          <w:bCs/>
          <w:color w:val="000000"/>
        </w:rPr>
        <w:t xml:space="preserve"> Ưu đãi đối với đấu thầu quốc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Đối với gói thầu cung cấp dịch vụ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Trường hợp áp dụng phương pháp giá thấp nhất, nhà thầu không thuộc đối tượng được hưởng ưu đãi phải cộng thêm một khoản tiền bằng 7</w:t>
      </w:r>
      <w:proofErr w:type="gramStart"/>
      <w:r w:rsidRPr="00A46420">
        <w:rPr>
          <w:rFonts w:ascii="Times New Roman" w:eastAsia="Times New Roman" w:hAnsi="Times New Roman" w:cs="Times New Roman"/>
          <w:color w:val="000000"/>
        </w:rPr>
        <w:t>,5</w:t>
      </w:r>
      <w:proofErr w:type="gramEnd"/>
      <w:r w:rsidRPr="00A46420">
        <w:rPr>
          <w:rFonts w:ascii="Times New Roman" w:eastAsia="Times New Roman" w:hAnsi="Times New Roman" w:cs="Times New Roman"/>
          <w:color w:val="000000"/>
        </w:rPr>
        <w:t>% giá dự thầu sau sửa lỗi, hiệu chỉnh sai lệch, trừ đi giá trị giảm giá (nếu có) vào giá dự thầu sau sửa lỗi, hiệu chỉnh sai lệch, trừ đi giá trị giảm giá (nếu có) của nhà thầu đó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Trường hợp áp dụng phương pháp giá cố định hoặc phương pháp dựa trên kỹ thuật, nhà thầu thuộc đối tượng được hưởng ưu đãi được cộng thêm 7,5% điểm kỹ thuật của nhà thầu vào điểm kỹ thuật của nhà thầu đó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Đối với gói thầu cung cấp dịch vụ phi tư vấn, xây lắp, hỗn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Trường hợp áp dụng phương pháp giá thấp nhất, nhà thầu không thuộc đối tượng được hưởng ưu đãi phải cộng thêm một khoản tiền bằng 7</w:t>
      </w:r>
      <w:proofErr w:type="gramStart"/>
      <w:r w:rsidRPr="00A46420">
        <w:rPr>
          <w:rFonts w:ascii="Times New Roman" w:eastAsia="Times New Roman" w:hAnsi="Times New Roman" w:cs="Times New Roman"/>
          <w:color w:val="000000"/>
        </w:rPr>
        <w:t>,5</w:t>
      </w:r>
      <w:proofErr w:type="gramEnd"/>
      <w:r w:rsidRPr="00A46420">
        <w:rPr>
          <w:rFonts w:ascii="Times New Roman" w:eastAsia="Times New Roman" w:hAnsi="Times New Roman" w:cs="Times New Roman"/>
          <w:color w:val="000000"/>
        </w:rPr>
        <w:t>% giá dự thầu sau sửa lỗi, hiệu chỉnh sai lệch, trừ đi giá trị giảm giá (nếu có) vào giá dự thầu sau sửa lỗi, hiệu chỉnh sai lệch, trừ đi giá trị giảm giá (nếu có) của nhà thầu đó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Trường hợp áp dụng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Đối với gói thầu mua sắm hàng hóa, việc ưu đãi đối với hàng hóa trong nước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5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w:t>
      </w:r>
      <w:proofErr w:type="gramEnd"/>
      <w:r w:rsidRPr="00A46420">
        <w:rPr>
          <w:rFonts w:ascii="Times New Roman" w:eastAsia="Times New Roman" w:hAnsi="Times New Roman" w:cs="Times New Roman"/>
          <w:b/>
          <w:bCs/>
          <w:color w:val="000000"/>
        </w:rPr>
        <w:t xml:space="preserve"> Ưu đãi đối với hàng hóa trong nước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Hàng hóa chỉ được hưởng ưu đãi khi nhà thầu chứng minh được hàng hóa đó có chi phí sản xuất trong nước chiếm tỷ lệ từ 25% trở lên trong giá hàng hóa. Tỷ lệ % chi phí sản xuất trong nước của hàng hóa được tính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công thức sau đây:</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 = G*/G (%)</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Trong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 Là chi phí sản xuất trong nước được tính bằng giá chào của hàng hóa trong hồ sơ dự thầu, hồ sơ đề xuất trừ đi giá trị thuế và các chi phí nhập ngoại bao gồm cả phí, lệ phí;</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 Là giá chào của hàng hóa trong hồ sơ dự thầu, hồ sơ đề xuất trừ đi giá trị thuế;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D: Là tỷ lệ % chi phí sản xuất trong nước của hàng hóa. D ³ 25% thì hàng hóa đó được hưởng ưu đãi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Cách tính ưu đãi: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Trường hợp áp dụng phương pháp giá thấp nhất, hàng hóa không thuộc đối tượng được hưởng ưu đãi phải cộng thêm một khoản tiền bằng 7</w:t>
      </w:r>
      <w:proofErr w:type="gramStart"/>
      <w:r w:rsidRPr="00A46420">
        <w:rPr>
          <w:rFonts w:ascii="Times New Roman" w:eastAsia="Times New Roman" w:hAnsi="Times New Roman" w:cs="Times New Roman"/>
          <w:color w:val="000000"/>
        </w:rPr>
        <w:t>,5</w:t>
      </w:r>
      <w:proofErr w:type="gramEnd"/>
      <w:r w:rsidRPr="00A46420">
        <w:rPr>
          <w:rFonts w:ascii="Times New Roman" w:eastAsia="Times New Roman" w:hAnsi="Times New Roman" w:cs="Times New Roman"/>
          <w:color w:val="000000"/>
        </w:rPr>
        <w:t>%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Trường hợp áp dụng phương pháp giá đánh giá, hàng hóa không thuộc đối tượng được hưởng ưu đãi phải cộng thêm một khoản tiền bằng 7</w:t>
      </w:r>
      <w:proofErr w:type="gramStart"/>
      <w:r w:rsidRPr="00A46420">
        <w:rPr>
          <w:rFonts w:ascii="Times New Roman" w:eastAsia="Times New Roman" w:hAnsi="Times New Roman" w:cs="Times New Roman"/>
          <w:color w:val="000000"/>
        </w:rPr>
        <w:t>,5</w:t>
      </w:r>
      <w:proofErr w:type="gramEnd"/>
      <w:r w:rsidRPr="00A46420">
        <w:rPr>
          <w:rFonts w:ascii="Times New Roman" w:eastAsia="Times New Roman" w:hAnsi="Times New Roman" w:cs="Times New Roman"/>
          <w:color w:val="000000"/>
        </w:rPr>
        <w:t>% giá dự thầu sau sửa lỗi, hiệu chỉnh sai lệch, trừ đi giá trị giảm giá (nếu có) của hàng hóa đó vào giá đánh giá của nhà thầu để so sánh,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Trường hợp áp dụng phương pháp kết hợp giữa kỹ thuật và giá, hàng hóa thuộc đối tượng được hưởng ưu đãi được cộng điểm ưu đãi vào điểm tổng hợp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công thức sau đây:</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Điểm ưu đãi = 0,075 x (giá hàng hóa ưu đãi /giá gói thầu) x điểm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đó: Giá hàng hóa ưu đãi là giá dự thầu sau sửa lỗi, hiệu chỉnh sai lệch, trừ đi giá trị giảm giá (nếu có) của hàng hóa thuộc đối tượng được hưởng ưu đãi.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w:t>
      </w:r>
      <w:proofErr w:type="gramEnd"/>
      <w:r w:rsidRPr="00A46420">
        <w:rPr>
          <w:rFonts w:ascii="Times New Roman" w:eastAsia="Times New Roman" w:hAnsi="Times New Roman" w:cs="Times New Roman"/>
          <w:b/>
          <w:bCs/>
          <w:color w:val="000000"/>
        </w:rPr>
        <w:t xml:space="preserve"> Ưu đãi đối với đấu thầu trong nước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Đối với gói thầu mua sắm hàng hóa, việc ưu đãi đối với hàng hóa trong nước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5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Hồ sơ dự thầu, hồ sơ đề xuất của nhà thầu có tổng số lao động là nữ giới hoặc thương binh, người khuyết tật chiếm tỷ lệ từ 25% trở lên và có hợp đồng lao động tối thiểu 03 tháng; nhà thầu là doanh nghiệp nhỏ thuộc đối tượng được hưởng ưu đãi theo quy định tại Khoản 3 Điều 14 của Luật Đấu thầu được xếp hạng cao hơn hồ sơ dự thầu, hồ sơ đề xuất của nhà thầu không thuộc đối tượng được hưởng ưu đãi trong trường hợp hồ sơ dự thầu, hồ sơ đề xuất của các nhà thầu được đánh giá ngang nhau.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Đối với gói thầu xây lắp có giá gói thầu không quá 05 tỷ đồng chỉ cho phép nhà thầu là doanh nghiệp cấp nhỏ và siêu nhỏ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 về doanh nghiệp tham gia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Trường hợp sau khi ưu đãi nếu các hồ sơ dự thầu, hồ sơ đề xuất xếp hạng ngang nhau thì ưu tiên xếp hạng cao hơn cho nhà thầu ở địa phương nơi triển khai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lastRenderedPageBreak/>
        <w:t>Mục 4: CUNG CẤP, ĐĂNG TẢI THÔNG TIN; CHI PHÍ; LƯU TRỮ HỒ SƠ TRONG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w:t>
      </w:r>
      <w:proofErr w:type="gramEnd"/>
      <w:r w:rsidRPr="00A46420">
        <w:rPr>
          <w:rFonts w:ascii="Times New Roman" w:eastAsia="Times New Roman" w:hAnsi="Times New Roman" w:cs="Times New Roman"/>
          <w:b/>
          <w:bCs/>
          <w:color w:val="000000"/>
        </w:rPr>
        <w:t xml:space="preserve"> Cung cấp và đăng tải thông tin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Trách nhiệm cung cấp thông tin: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Các Bộ, cơ quan ngang Bộ, cơ quan thuộc Chính phủ, cơ quan khác ở Trung ương, Ủy ban nhân dân cấp tỉnh và người có thẩm quyền có trách nhiệm cung cấp thông tin nêu tại Điểm g Khoản 1 Điều 8 của Luật Đấu thầu lên hệ thống mạng đấu thầu quốc gia hoặc cho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Các Bộ, cơ quan ngang Bộ, cơ quan thuộc Chính phủ, cơ quan khác ở Trung ương, Ủy ban nhân dân cấp tỉnh có trách nhiệm cung cấp thông tin nêu tại Điểm h Khoản 1 Điều 8 của Luật Đấu thầu lên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Bên mời thầu có trách nhiệm cung cấp thông tin quy định tại Điểm a Khoản 1 Điều 8 của Luật Đấu thầu lên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Bên mời thầu có trách nhiệm cung cấp các thông tin quy định tại các Điểm b, c, d và đ Khoản 1 Điều 8 của Luật Đấu thầu và các thông tin liên quan đến việc thay đổi thời điểm đóng thầu (nếu có) lên hệ thống mạng đấu thầu quốc gia hoặc cho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Nhà thầu có trách nhiệm tự cung cấp và cập nhật thông tin về năng lực, kinh nghiệm của mình vào cơ sở dữ liệu nhà thầu trên hệ thống mạng đấu thầu quốc gia theo quy định tại Điểm d Khoản 1 Điều 5 và Điểm k Khoản 1 Điều 8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Cơ sở đào tạo, giảng viên về đấu thầu, chuyên gia có chứng chỉ hành nghề hoạt động đấu thầu có trách nhiệm cung cấp thông tin liên quan đến đào tạo, giảng dạy, hoạt động hành nghề về đấu thầu của mình cho Bộ Kế hoạch và Đầu tư để đăng tải trên hệ thống mạng đấu thầu quốc gia theo quy định tại Điểm k Khoản 1 Điều 8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Trách nhiệm đăng tải thông tin: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Bộ Kế hoạch và Đầu tư chịu trách nhiệm trong việc đăng tải thông tin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Thông tin hợp lệ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được đăng tải trên hệ thống mạng đấu thầu quốc gia, trên Báo đấu thầu. Khi phát hiện những thông tin không hợp lệ, Bộ Kế hoạch và Đầu tư có trách nhiệm thông báo trên hệ thống mạng đấu thầu quốc gia, Báo đấu thầu để các đơn vị cung cấp thông tin biết, chỉnh sửa, hoàn thiện để được đăng tải.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Thông tin về lựa chọn nhà thầu qua mạng được bên mời thầu tự đăng tải trên hệ thống mạng đấu thầu quốc gia nhưng phải bảo đảm hợp lệ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b Khoản 2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Đối với những dự án, gói thầu thuộc danh mục bí mật nhà nước, việc công khai thông tin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 về bảo đảm bí mật nhà nước.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5. Khuyến khích cung cấp và đăng tải thông tin về đấu thầu trên hệ thống mạng đấu thầu quốc gia, Báo đấu thầu và các phương tiện thông tin đại chúng khác đối với những gói thầu không thuộc phạm vi điều chỉnh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w:t>
      </w:r>
      <w:proofErr w:type="gramEnd"/>
      <w:r w:rsidRPr="00A46420">
        <w:rPr>
          <w:rFonts w:ascii="Times New Roman" w:eastAsia="Times New Roman" w:hAnsi="Times New Roman" w:cs="Times New Roman"/>
          <w:b/>
          <w:bCs/>
          <w:color w:val="000000"/>
        </w:rPr>
        <w:t xml:space="preserve"> Thời hạn, quy trình cung cấp và đăng tải thông tin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Trường hợp tự đăng tải thông tin lên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Các đối tượng có trách nhiệm cung cấp thông tin theo quy định tại Khoản 1 Điều 7 của Nghị định này thực hiện đăng ký tham gia hệ thống mạng đấu thầu quốc gia theo quy định tại Điều 87 của Nghị định này và tự đăng tải thông tin lên hệ thống mạng đấu thầu quốc gia theo hướng dẫn của Bộ Kế hoạch và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Đối với thông tin quy định tại các Điểm b và Điểm c Khoản 1 Điều 8 của Luật Đấu thầu, bên mời thầu phát hành hồ sơ mời quan tâm, hồ sơ mời sơ tuyển, hồ sơ mời thầu, hồ sơ yêu cầu theo thời gian quy định trong thông báo mời nộp hồ sơ quan tâm, thông báo mời sơ tuyển, thông báo mời thầu, thông báo mời chào hàng nhưng bảo đảm tối thiểu là 03 ngày làm việc, kể từ ngày đầu tiên các thông tin này được đăng tải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Đối với thông tin quy định tại các Điểm a, d, đ, g và h Khoản 1 Điều 8 của Luật Đấu thầu, các tổ chức chịu trách nhiệm đăng tải thông tin phải bảo đảm thời điểm tự đăng tải thông tin không muộn hơn 07 ngày làm việc, kể từ ngày văn bản được ban 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Trường hợp cung cấp thông tin cho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Đối với thông tin quy định tại Điểm b và Điểm c Khoản 1 Điều 8 của Luật Đấu thầu, thời hạn Báo đấu thầu nhận được thông tin tối thiểu là 05 ngày làm việc trước ngày dự kiến phát hành hồ sơ mời quan tâm, hồ sơ mời sơ tuyển, hồ sơ mời thầu, hồ sơ yêu cầu. Các thông tin này được đăng tải 01 kỳ trên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Đối với thông tin quy định tại các Điểm d, đ và g Khoản 1 Điều 8 của Luật Đấu thầu, thời hạn Báo đấu thầu nhận được thông tin không muộn hơn 07 ngày làm việc, kể từ ngày văn bản được ban hành. </w:t>
      </w:r>
      <w:proofErr w:type="gramStart"/>
      <w:r w:rsidRPr="00A46420">
        <w:rPr>
          <w:rFonts w:ascii="Times New Roman" w:eastAsia="Times New Roman" w:hAnsi="Times New Roman" w:cs="Times New Roman"/>
          <w:color w:val="000000"/>
        </w:rPr>
        <w:t>Các thông tin này được đăng tải 01 kỳ trên Báo đấu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Trong vòng 02 ngày làm việc, kể từ khi các tổ chức tự đăng tải thông tin quy định tại các Điểm b, c, d, đ và g Khoản 1 Điều 8 của Luật Đấu thầu lên hệ thống mạng đấu thầu quốc gia, Báo đấu thầu có trách nhiệm đăng tải 01 kỳ trên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Trong vòng 02 ngày làm việc, kể từ khi Báo đấu thầu nhận được thông tin quy định tại các Điểm b, c, d, đ và g Khoản 1 Điều 8 của Luật Đấu thầu, Báo đấu thầu có trách nhiệm đăng tải lên hệ thống mạng đấu thầu quốc gia và trên Báo đấu thầu. Đối với thông tin quy định tại Điểm b và Điểm c Khoản 1 Điều 8 của Luật Đấu thầu, bên mời thầu phát hành hồ sơ mời quan tâm, hồ sơ mời sơ tuyển, hồ sơ mời thầu, hồ sơ yêu cầu theo thời gian quy định trong thông báo mời nộp hồ sơ quan tâm, thông báo mời sơ tuyển, thông báo mời thầu, thông báo mời chào hàng nhưng bảo đảm tối thiểu là 03 ngày làm việc, kể từ ngày đầu tiên các thông tin này được đăng tải trên hệ thống mạng đấu thầu quốc gia hoặc trên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5. Việc cung cấp và đăng tải thông tin đối với đấu thầu qua mạng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88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w:t>
      </w:r>
      <w:proofErr w:type="gramEnd"/>
      <w:r w:rsidRPr="00A46420">
        <w:rPr>
          <w:rFonts w:ascii="Times New Roman" w:eastAsia="Times New Roman" w:hAnsi="Times New Roman" w:cs="Times New Roman"/>
          <w:b/>
          <w:bCs/>
          <w:color w:val="000000"/>
        </w:rPr>
        <w:t xml:space="preserve"> Chi phí trong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Căn cứ quy mô, tính chất của gói thầu, chủ đầu tư quyết định mức giá bán một bộ hồ sơ mời thầu, hồ sơ yêu cầu (bao gồm cả thuế) đối với đấu thầu trong nước nhưng tối đa là 2.000.000 đồng đối với hồ sơ mời thầu và 1.000.000 đồng đối với hồ sơ yêu cầu; đối với đấu thầu quốc tế, mức giá bán theo thông lệ đấu thầu quốc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Chi phí lập, thẩm định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quan tâm, hồ sơ mời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Chi phí lập hồ sơ mời quan tâm, hồ sơ mời sơ tuyển được tính bằng 0</w:t>
      </w:r>
      <w:proofErr w:type="gramStart"/>
      <w:r w:rsidRPr="00A46420">
        <w:rPr>
          <w:rFonts w:ascii="Times New Roman" w:eastAsia="Times New Roman" w:hAnsi="Times New Roman" w:cs="Times New Roman"/>
          <w:color w:val="000000"/>
        </w:rPr>
        <w:t>,05</w:t>
      </w:r>
      <w:proofErr w:type="gramEnd"/>
      <w:r w:rsidRPr="00A46420">
        <w:rPr>
          <w:rFonts w:ascii="Times New Roman" w:eastAsia="Times New Roman" w:hAnsi="Times New Roman" w:cs="Times New Roman"/>
          <w:color w:val="000000"/>
        </w:rPr>
        <w:t>% giá gói thầu nhưng tối thiểu là 1.000.000 đồng và tối đa là 30.000.000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Chi phí thẩm định hồ sơ mời quan tâm, hồ sơ mời sơ tuyển được tính bằng 0</w:t>
      </w:r>
      <w:proofErr w:type="gramStart"/>
      <w:r w:rsidRPr="00A46420">
        <w:rPr>
          <w:rFonts w:ascii="Times New Roman" w:eastAsia="Times New Roman" w:hAnsi="Times New Roman" w:cs="Times New Roman"/>
          <w:color w:val="000000"/>
        </w:rPr>
        <w:t>,03</w:t>
      </w:r>
      <w:proofErr w:type="gramEnd"/>
      <w:r w:rsidRPr="00A46420">
        <w:rPr>
          <w:rFonts w:ascii="Times New Roman" w:eastAsia="Times New Roman" w:hAnsi="Times New Roman" w:cs="Times New Roman"/>
          <w:color w:val="000000"/>
        </w:rPr>
        <w:t>% giá gói thầu nhưng tối thiểu là 1.000.000 đồng và tối đa là 30.000.000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Chi phí lập, thẩm định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Chi phí lập hồ sơ mời thầu, hồ sơ yêu cầu được tính bằng 0</w:t>
      </w:r>
      <w:proofErr w:type="gramStart"/>
      <w:r w:rsidRPr="00A46420">
        <w:rPr>
          <w:rFonts w:ascii="Times New Roman" w:eastAsia="Times New Roman" w:hAnsi="Times New Roman" w:cs="Times New Roman"/>
          <w:color w:val="000000"/>
        </w:rPr>
        <w:t>,1</w:t>
      </w:r>
      <w:proofErr w:type="gramEnd"/>
      <w:r w:rsidRPr="00A46420">
        <w:rPr>
          <w:rFonts w:ascii="Times New Roman" w:eastAsia="Times New Roman" w:hAnsi="Times New Roman" w:cs="Times New Roman"/>
          <w:color w:val="000000"/>
        </w:rPr>
        <w:t>% giá gói thầu nhưng tối thiểu là 1.000.000 đồng và tối đa là 50.000.000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Chi phí thẩm định hồ sơ mời thầu, hồ sơ yêu cầu được tính bằng 0</w:t>
      </w:r>
      <w:proofErr w:type="gramStart"/>
      <w:r w:rsidRPr="00A46420">
        <w:rPr>
          <w:rFonts w:ascii="Times New Roman" w:eastAsia="Times New Roman" w:hAnsi="Times New Roman" w:cs="Times New Roman"/>
          <w:color w:val="000000"/>
        </w:rPr>
        <w:t>,05</w:t>
      </w:r>
      <w:proofErr w:type="gramEnd"/>
      <w:r w:rsidRPr="00A46420">
        <w:rPr>
          <w:rFonts w:ascii="Times New Roman" w:eastAsia="Times New Roman" w:hAnsi="Times New Roman" w:cs="Times New Roman"/>
          <w:color w:val="000000"/>
        </w:rPr>
        <w:t>% giá gói thầu nhưng tối thiểu là 1.000.000 đồng và tối đa là 50.000.000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Chi phí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quan tâm, hồ sơ dự sơ tuyển, hồ sơ dự thầu, hồ sơ đề xuất: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Chi phí đánh giá hồ sơ quan tâm, hồ sơ dự sơ tuyển được tính bằng 0</w:t>
      </w:r>
      <w:proofErr w:type="gramStart"/>
      <w:r w:rsidRPr="00A46420">
        <w:rPr>
          <w:rFonts w:ascii="Times New Roman" w:eastAsia="Times New Roman" w:hAnsi="Times New Roman" w:cs="Times New Roman"/>
          <w:color w:val="000000"/>
        </w:rPr>
        <w:t>,05</w:t>
      </w:r>
      <w:proofErr w:type="gramEnd"/>
      <w:r w:rsidRPr="00A46420">
        <w:rPr>
          <w:rFonts w:ascii="Times New Roman" w:eastAsia="Times New Roman" w:hAnsi="Times New Roman" w:cs="Times New Roman"/>
          <w:color w:val="000000"/>
        </w:rPr>
        <w:t>% giá gói thầu nhưng tối thiểu là 1.000.000 đồng và tối đa là 30.000.000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Chi phí đánh giá hồ sơ dự thầu, hồ sơ đề xuất được tính bằng 0</w:t>
      </w:r>
      <w:proofErr w:type="gramStart"/>
      <w:r w:rsidRPr="00A46420">
        <w:rPr>
          <w:rFonts w:ascii="Times New Roman" w:eastAsia="Times New Roman" w:hAnsi="Times New Roman" w:cs="Times New Roman"/>
          <w:color w:val="000000"/>
        </w:rPr>
        <w:t>,1</w:t>
      </w:r>
      <w:proofErr w:type="gramEnd"/>
      <w:r w:rsidRPr="00A46420">
        <w:rPr>
          <w:rFonts w:ascii="Times New Roman" w:eastAsia="Times New Roman" w:hAnsi="Times New Roman" w:cs="Times New Roman"/>
          <w:color w:val="000000"/>
        </w:rPr>
        <w:t>% giá gói thầu nhưng tối thiểu là 1.000.000 đồng và tối đa là 50.000.000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Chi phí thẩm định kết quả lựa chọn nhà thầu kể cả trường hợp không lựa chọn được nhà thầu được tính bằng 0</w:t>
      </w:r>
      <w:proofErr w:type="gramStart"/>
      <w:r w:rsidRPr="00A46420">
        <w:rPr>
          <w:rFonts w:ascii="Times New Roman" w:eastAsia="Times New Roman" w:hAnsi="Times New Roman" w:cs="Times New Roman"/>
          <w:color w:val="000000"/>
        </w:rPr>
        <w:t>,05</w:t>
      </w:r>
      <w:proofErr w:type="gramEnd"/>
      <w:r w:rsidRPr="00A46420">
        <w:rPr>
          <w:rFonts w:ascii="Times New Roman" w:eastAsia="Times New Roman" w:hAnsi="Times New Roman" w:cs="Times New Roman"/>
          <w:color w:val="000000"/>
        </w:rPr>
        <w:t>% giá gói thầu nhưng tối thiểu là 1.000.000 đồng và tối đa là 50.000.000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Đối với các gói thầu có nội dung tương tự nhau thuộc cùng một dự án, dự toán mua sắm, các gói thầu phải tổ chức lại việc lựa chọn nhà thầu thì các chi phí: Lập, thẩm định hồ sơ mời quan tâm, hồ sơ mời sơ tuyển; lập, thẩm định hồ sơ mời thầu, hồ sơ yêu cầu được tính tối đa là 50% mức chi phí quy định tại Khoản 2 và Khoản 3 Điều này. Trường hợp tổ chức lại việc lựa chọn nhà thầu thì phải tính toán, bổ sung chi phí lựa chọn nhà thầu vào dự án, dự toán mua sắm phù hợp với thực tế của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Chi phí quy định tại các Khoản 2, 3, 4, 5 và 6 Điều này áp dụng đối với trường hợp chủ đầu tư, bên mời thầu trực tiếp thực hiện. Đối với trường hợp thuê tư vấn đấu thầu để thực hiện các công việc nêu tại các Khoản 2, 3, 4, 5 và 6 Điều này, việc xác định chi phí dựa trên các nội dung và phạm vi công việc, thời gian thực hiện, năng lực kinh nghiệm của chuyên gia tư vấn và các yếu tố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8. Chi phí cho Hội đồng tư vấn giải quyết kiến nghị của nhà thầu về kết quả lựa chọn nhà thầu là 0,02% giá dự thầu của nhà thầu có kiến nghị nhưng tối thiểu là 1.000.000 đồng và tối đa là 50.000.000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9. Chi phí đăng tải thông tin về đấu thầu, chi phí tham gia hệ thống mạng đấu thầu quốc gia và việc sử dụng các khoản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trong quá trình lựa chọn nhà thầu thực hiện theo hướng dẫn của Bộ Kế hoạch và Đầu tư và Bộ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w:t>
      </w:r>
      <w:proofErr w:type="gramEnd"/>
      <w:r w:rsidRPr="00A46420">
        <w:rPr>
          <w:rFonts w:ascii="Times New Roman" w:eastAsia="Times New Roman" w:hAnsi="Times New Roman" w:cs="Times New Roman"/>
          <w:b/>
          <w:bCs/>
          <w:color w:val="000000"/>
        </w:rPr>
        <w:t xml:space="preserve"> Lưu trữ hồ sơ trong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Toàn bộ hồ sơ liên quan đến quá trình lựa chọn nhà thầu được lưu giữ đến tối thiểu là 03 năm sau khi quyết toán hợp đồng, trừ hồ sơ quy định tại các Khoản 2, 3 và 4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Hồ sơ đề xuất về tài chính của các nhà thầu không vượt qua bước đánh giá về kỹ thuật được trả lại nguyên trạng cho nhà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thời hạn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Đối với gói thầu cung cấp dịch vụ tư vấn: Trong vòng 10 ngày, kể từ ngày ký hợp đồng với nhà thầu được lựa chọn;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Đối với gói thầu cung cấp dịch vụ phi tư vấn, mua sắm hàng hóa, xây lắp, hỗn hợp áp dụng phương thức một giai đoạn hai túi hồ sơ: Cùng thời gian với việc hoàn trả hoặc giải tỏa bảo đảm dự thầu của nhà thầu không được lựa chọn.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Trường hợp trong thời hạn quy định tại Điểm a và Điểm b Khoản này, nhà thầu không nhận lại hồ sơ đề xuất về tài chính của mình thì bên mời thầu xem xét, quyết định việc hủy hồ sơ đề xuất về tài chính nhưng phải bảo đảm thông tin trong hồ sơ đề xuất về tài chính của nhà thầu không bị tiết lộ.</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Trường hợp hủy thầu, hồ sơ liên quan được lưu giữ trong khoảng thời gian 12 tháng, kể từ khi ban hành quyết định hủy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Hồ sơ quyết toán, hồ sơ hoàn công và các tài liệu liên quan đến nhà thầu trúng thầu của gói thầu được lưu trữ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 về lưu trữ.</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II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QUY TRÌNH ĐẤU THẦU RỘNG RÃI, HẠN CHẾ ĐỐI VỚI GÓI THẦU DỊCH VỤ PHI TƯ VẤN, MUA SẮM HÀNG HÓA, XÂY LẮP, HỖN HỢP THEO PHƯƠNG THỨC MỘT GIAI ĐOẠN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PHƯƠNG THỨC MỘT GIAI ĐOẠN MỘT TÚI HỒ SƠ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w:t>
      </w:r>
      <w:proofErr w:type="gramEnd"/>
      <w:r w:rsidRPr="00A46420">
        <w:rPr>
          <w:rFonts w:ascii="Times New Roman" w:eastAsia="Times New Roman" w:hAnsi="Times New Roman" w:cs="Times New Roman"/>
          <w:b/>
          <w:bCs/>
          <w:color w:val="000000"/>
        </w:rPr>
        <w:t xml:space="preserve"> Quy trình chi tiết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Chuẩn bị lựa chọn nhà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Thẩm định và phê duyệt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2. Tổ chức lựa chọn nhà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Phát hành, sửa đổi, làm rõ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Chuẩn bị, nộp, tiếp nhận, quản lý, sửa đổi, rút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Mở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Kiểm tra, đánh giá tính hợp lệ của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Đánh giá chi tiết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Xếp hạng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Hoàn thiện,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w:t>
      </w:r>
      <w:proofErr w:type="gramEnd"/>
      <w:r w:rsidRPr="00A46420">
        <w:rPr>
          <w:rFonts w:ascii="Times New Roman" w:eastAsia="Times New Roman" w:hAnsi="Times New Roman" w:cs="Times New Roman"/>
          <w:b/>
          <w:bCs/>
          <w:color w:val="000000"/>
        </w:rPr>
        <w:t xml:space="preserve">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Căn cứ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Quyết định phê duyệt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hoặc Giấy chứng nhận đầu tư đối với dự án, quyết định phê duyệt dự toán mua sắm đối với mua sắm thường xuyên và các tài liệu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Kế hoạch lựa chọn nhà thầu được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Tài liệu về thiết kế kèm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dự toán được duyệt đối với gói thầu xây lắp; yêu cầu về đặc tính, thông số kỹ thuật đối với hàng hóa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Các quy định của pháp luật về đấu thầu và các quy định của pháp luật liên quan; điều ước quốc tế, thỏa thuận quốc tế (nếu có) đối với các dự án sử dụng vốn hỗ trợ phát triển chính thức, vốn vay ưu đãi;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Các chính sách của Nhà nước về thuế, phí, ưu đãi trong lựa chọn nhà thầu và các quy định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Hồ sơ mời thầu phải quy định về tiêu chuẩn đánh giá hồ sơ dự thầu bao gồm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w:t>
      </w:r>
      <w:r w:rsidRPr="00A46420">
        <w:rPr>
          <w:rFonts w:ascii="Times New Roman" w:eastAsia="Times New Roman" w:hAnsi="Times New Roman" w:cs="Times New Roman"/>
          <w:color w:val="000000"/>
        </w:rPr>
        <w:lastRenderedPageBreak/>
        <w:t xml:space="preserve">pháp giá đánh giá). </w:t>
      </w:r>
      <w:proofErr w:type="gramStart"/>
      <w:r w:rsidRPr="00A46420">
        <w:rPr>
          <w:rFonts w:ascii="Times New Roman" w:eastAsia="Times New Roman" w:hAnsi="Times New Roman" w:cs="Times New Roman"/>
          <w:color w:val="000000"/>
        </w:rPr>
        <w:t>Trong hồ sơ mời thầu không được nêu bất cứ điều kiện nào nhằm hạn chế sự tham gia của nhà thầu hoặc nhằm tạo lợi thế cho một hoặc một số nhà thầu gây ra sự cạnh tranh không bình đẳng.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Tiêu chuẩn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 đối với gói thầu mua sắm hàng hóa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Tiêu chuẩn đánh giá về năng lực và kinh nghiệm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Sử dụng tiêu chí đạt, không đạt để xây dựng tiêu chuẩn đánh giá về năng lực và kinh nghiệm, trong đó phải quy định mức yêu cầu tối thiểu để đánh giá là đạt đối với từng nội dung về năng lực và kinh nghiệm của nhà thầu.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Kinh nghiệm thực hiện các gói thầu tương tự; kinh nghiệm hoạt động trong lĩnh vực sản xuất, kinh doanh chính có liên quan đến việc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Năng lực sản xuất và kinh doanh, cơ sở vật chất kỹ thuật, trình độ cán bộ chuyên môn có liên quan đến việc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Năng lực tài chính: Tổng tài sản, tổng nợ phải trả, tài sản ngắn hạn, nợ ngắn hạn, doanh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lợi nhuận, giá trị hợp đồng đang thực hiện dở dang và các chỉ tiêu cần thiết khác để đánh giá năng lực về tài chính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xác định mức độ yêu cầu cụ thể đối với từng tiêu chuẩn quy định tại Điểm này cần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từng gói thầu cụ thể. Nhà thầu được đánh giá đạt tất cả nội dung nêu tại Điểm này thì đáp ứng yêu cầu về năng lực và kinh nghiệm.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Tiêu chuẩn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Sử dụng tiêu chí đạt, không đạt hoặc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sử dụng phương pháp chấm điểm. 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hồ sơ mời thầu. Căn cứ vào từng gói thầu cụ thể, khi lập hồ sơ mời thầu phải cụ thể hóa các tiêu chí làm cơ sở để đánh giá về kỹ thuật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Đặc tính, thông số kỹ thuật của hàng hóa, tiêu chuẩn sản xuất, tiêu chuẩn chế tạo và công nghệ;</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Tính hợp lý và hiệu quả kinh tế của các giải pháp kỹ thuật, biện pháp tổ chức cung cấp, lắp đặt hàng hóa;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Mức độ đáp ứng các yêu cầu về bảo hành, bảo trì;</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Khả năng thích ứng về mặt địa lý, môi trường;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Tác động đối với môi trường và biện pháp giải quyết;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Khả năng cung cấp tài chính (nếu có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Các yếu tố về điều kiện thương mại, thời gian thực hiện, đào tạo chuyển giao công nghệ;</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Tiến độ cung cấp hàng hóa;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Uy tín của nhà thầu thông qua việc thực hiện các hợp đồng tương tự trước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yếu tố cần thiết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Xác định giá thấp nhất (đối với trường hợp áp dụng phương pháp giá thấp nhất):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Xác định giá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Sửa lỗi;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Trừ giá trị giảm giá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Chuyển đổi giá dự thầu sang một đồng tiền </w:t>
      </w:r>
      <w:proofErr w:type="gramStart"/>
      <w:r w:rsidRPr="00A46420">
        <w:rPr>
          <w:rFonts w:ascii="Times New Roman" w:eastAsia="Times New Roman" w:hAnsi="Times New Roman" w:cs="Times New Roman"/>
          <w:color w:val="000000"/>
        </w:rPr>
        <w:t>chung</w:t>
      </w:r>
      <w:proofErr w:type="gramEnd"/>
      <w:r w:rsidRPr="00A46420">
        <w:rPr>
          <w:rFonts w:ascii="Times New Roman" w:eastAsia="Times New Roman" w:hAnsi="Times New Roman" w:cs="Times New Roman"/>
          <w:color w:val="000000"/>
        </w:rPr>
        <w:t xml:space="preserve">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Xác định giá trị ưu đãi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So sánh giữa các hồ sơ dự thầu để xác định giá thấp nhất.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Tiêu chuẩn xác định giá đánh giá (đối với trường hợp áp dụng phương pháp giá đánh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Công thức xác định giá đánh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w:t>
      </w:r>
      <w:r w:rsidRPr="00A46420">
        <w:rPr>
          <w:rFonts w:ascii="Times New Roman" w:eastAsia="Times New Roman" w:hAnsi="Times New Roman" w:cs="Times New Roman"/>
          <w:color w:val="000000"/>
          <w:sz w:val="20"/>
          <w:szCs w:val="20"/>
          <w:vertAlign w:val="subscript"/>
        </w:rPr>
        <w:t>ĐG</w:t>
      </w:r>
      <w:r w:rsidRPr="00A46420">
        <w:rPr>
          <w:rFonts w:ascii="Times New Roman" w:eastAsia="Times New Roman" w:hAnsi="Times New Roman" w:cs="Times New Roman"/>
          <w:color w:val="000000"/>
        </w:rPr>
        <w:t> = G ± ∆</w:t>
      </w:r>
      <w:r w:rsidRPr="00A46420">
        <w:rPr>
          <w:rFonts w:ascii="Times New Roman" w:eastAsia="Times New Roman" w:hAnsi="Times New Roman" w:cs="Times New Roman"/>
          <w:color w:val="000000"/>
          <w:sz w:val="20"/>
          <w:szCs w:val="20"/>
          <w:vertAlign w:val="subscript"/>
        </w:rPr>
        <w:t>G</w:t>
      </w:r>
      <w:r w:rsidRPr="00A46420">
        <w:rPr>
          <w:rFonts w:ascii="Times New Roman" w:eastAsia="Times New Roman" w:hAnsi="Times New Roman" w:cs="Times New Roman"/>
          <w:color w:val="000000"/>
        </w:rPr>
        <w:t> + ∆</w:t>
      </w:r>
      <w:r w:rsidRPr="00A46420">
        <w:rPr>
          <w:rFonts w:ascii="Times New Roman" w:eastAsia="Times New Roman" w:hAnsi="Times New Roman" w:cs="Times New Roman"/>
          <w:color w:val="000000"/>
          <w:sz w:val="20"/>
          <w:szCs w:val="20"/>
          <w:vertAlign w:val="subscript"/>
        </w:rPr>
        <w:t>ƯĐ</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 = (giá dự thầu ± giá trị sửa lỗi ± giá trị hiệu chỉnh sai lệch) - giá trị giảm giá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w:t>
      </w:r>
      <w:r w:rsidRPr="00A46420">
        <w:rPr>
          <w:rFonts w:ascii="Times New Roman" w:eastAsia="Times New Roman" w:hAnsi="Times New Roman" w:cs="Times New Roman"/>
          <w:color w:val="000000"/>
          <w:sz w:val="20"/>
          <w:szCs w:val="20"/>
          <w:vertAlign w:val="subscript"/>
        </w:rPr>
        <w:t>G</w:t>
      </w:r>
      <w:r w:rsidRPr="00A46420">
        <w:rPr>
          <w:rFonts w:ascii="Times New Roman" w:eastAsia="Times New Roman" w:hAnsi="Times New Roman" w:cs="Times New Roman"/>
          <w:color w:val="000000"/>
        </w:rPr>
        <w:t> là giá trị các yếu tố được quy về một mặt bằng cho cả vòng đời sử dụng của hàng hóa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Chi phí vận hành, bảo dưỡng;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Chi phí lãi vay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Tiến độ;</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Chất lượng (hiệu suất, công suất);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Xuất xứ;</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yếu tố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w:t>
      </w:r>
      <w:r w:rsidRPr="00A46420">
        <w:rPr>
          <w:rFonts w:ascii="Times New Roman" w:eastAsia="Times New Roman" w:hAnsi="Times New Roman" w:cs="Times New Roman"/>
          <w:color w:val="000000"/>
          <w:sz w:val="20"/>
          <w:szCs w:val="20"/>
          <w:vertAlign w:val="subscript"/>
        </w:rPr>
        <w:t>ƯĐ</w:t>
      </w:r>
      <w:r w:rsidRPr="00A46420">
        <w:rPr>
          <w:rFonts w:ascii="Times New Roman" w:eastAsia="Times New Roman" w:hAnsi="Times New Roman" w:cs="Times New Roman"/>
          <w:color w:val="000000"/>
        </w:rPr>
        <w:t xml:space="preserve"> là giá trị phải cộng thêm đối với đối tượng không được hưởng ưu đãi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b Khoản 2 Điều 5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Tiêu chuẩn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 đối với gói thầu xây lắp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Tiêu chuẩn đánh giá về năng lực và kinh nghiệm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Sử dụng tiêu chí đạt, không đạt để xây dựng tiêu chuẩn đánh giá về năng lực và kinh nghiệm, trong đó phải quy định mức yêu cầu tối thiểu để đánh giá là đạt đối với từng nội dung về năng lực và kinh nghiệm của nhà thầu.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Kinh nghiệm thực hiện các gói thầu tương tự về quy mô, tính chất kỹ thuật, điều kiện địa lý, địa chất, hiện trường (nếu có); kinh nghiệm hoạt động trong lĩnh vực sản xuất, kinh doanh chính có liên quan đến việc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Năng lực kỹ thuật: Số lượng, trình độ cán bộ chuyên môn chủ chốt, công nhân kỹ thuật trực tiếp thực hiện gói thầu và số lượng thiết bị thi công sẵn có, khả năng huy động thiết bị thi công để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Năng lực tài chính: Tổng tài sản, tổng nợ phải trả, tài sản ngắn hạn, nợ ngắn hạn, doanh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lợi nhuận, giá trị hợp đồng đang thực hiện dở dang và các chỉ tiêu cần thiết khác để đánh giá về năng lực tài chính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xác định mức độ yêu cầu cụ thể đối với từng tiêu chuẩn quy định tại Điểm này cần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từng gói thầu. Nhà thầu được đánh giá đạt tất cả nội dung nêu tại Điểm này thì đáp ứng yêu cầu về năng lực và kinh nghiệm.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Tiêu chuẩn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Sử dụng tiêu chí đạt, không đạt hoặc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sử dụng phương pháp chấm điểm. </w:t>
      </w:r>
      <w:proofErr w:type="gramStart"/>
      <w:r w:rsidRPr="00A46420">
        <w:rPr>
          <w:rFonts w:ascii="Times New Roman" w:eastAsia="Times New Roman" w:hAnsi="Times New Roman" w:cs="Times New Roman"/>
          <w:color w:val="000000"/>
        </w:rPr>
        <w:t>Việc xây dựng tiêu chuẩn đánh giá về kỹ thuật dựa trên các nội dung về khả năng đáp ứng các yêu cầu về hồ sơ thiết kế, tiên lượng mời thầu, uy tín của nhà thầu thông qua việc thực hiện các hợp đồng tương tự trước đó và các yêu cầu khác nêu trong hồ sơ mời thầu.</w:t>
      </w:r>
      <w:proofErr w:type="gramEnd"/>
      <w:r w:rsidRPr="00A46420">
        <w:rPr>
          <w:rFonts w:ascii="Times New Roman" w:eastAsia="Times New Roman" w:hAnsi="Times New Roman" w:cs="Times New Roman"/>
          <w:color w:val="000000"/>
        </w:rPr>
        <w:t xml:space="preserve"> Căn cứ vào từng gói thầu cụ thể, khi lập hồ sơ mời thầu phải cụ thể hóa các tiêu chí làm cơ sở để đánh giá về kỹ thuật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Tính hợp lý và khả thi của các giải pháp kỹ thuật, biện pháp tổ chức thi công phù hợp với đề xuất về tiến độ thi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Trừ những trường hợp do tính chất của gói thầu mà hồ sơ mời thầu yêu cầu nhà thầu phải thực hiện theo đúng biện pháp thi công nêu trong hồ sơ mời thầu, trong hồ sơ mời thầu cần quy định nhà thầu được đề xuất biện pháp thi công khác với biện pháp thi công nêu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Tiến độ thi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Các biện pháp bảo đảm chất lượng;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Bảo đảm điều kiện vệ sinh môi trường và các điều kiện khác như phòng cháy, chữa cháy, </w:t>
      </w:r>
      <w:proofErr w:type="gramStart"/>
      <w:r w:rsidRPr="00A46420">
        <w:rPr>
          <w:rFonts w:ascii="Times New Roman" w:eastAsia="Times New Roman" w:hAnsi="Times New Roman" w:cs="Times New Roman"/>
          <w:color w:val="000000"/>
        </w:rPr>
        <w:t>an</w:t>
      </w:r>
      <w:proofErr w:type="gramEnd"/>
      <w:r w:rsidRPr="00A46420">
        <w:rPr>
          <w:rFonts w:ascii="Times New Roman" w:eastAsia="Times New Roman" w:hAnsi="Times New Roman" w:cs="Times New Roman"/>
          <w:color w:val="000000"/>
        </w:rPr>
        <w:t xml:space="preserve"> toàn lao động;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Mức độ đáp ứng các yêu cầu về bảo hành, bảo trì;</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Uy tín của nhà thầu thông qua việc thực hiện các hợp đồng tương tự trước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yếu tố cần thiết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Xác định giá thấp nhất (đối với trường hợp áp dụng phương pháp giá thấp nhất)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c Khoản 3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Tiêu chuẩn xác định giá đánh giá (đối với trường hợp áp dụng phương pháp giá đánh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Công thức xác định giá đánh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w:t>
      </w:r>
      <w:r w:rsidRPr="00A46420">
        <w:rPr>
          <w:rFonts w:ascii="Times New Roman" w:eastAsia="Times New Roman" w:hAnsi="Times New Roman" w:cs="Times New Roman"/>
          <w:color w:val="000000"/>
          <w:sz w:val="20"/>
          <w:szCs w:val="20"/>
          <w:vertAlign w:val="subscript"/>
        </w:rPr>
        <w:t>ĐG</w:t>
      </w:r>
      <w:r w:rsidRPr="00A46420">
        <w:rPr>
          <w:rFonts w:ascii="Times New Roman" w:eastAsia="Times New Roman" w:hAnsi="Times New Roman" w:cs="Times New Roman"/>
          <w:color w:val="000000"/>
        </w:rPr>
        <w:t> = G ± ∆g + ∆</w:t>
      </w:r>
      <w:r w:rsidRPr="00A46420">
        <w:rPr>
          <w:rFonts w:ascii="Times New Roman" w:eastAsia="Times New Roman" w:hAnsi="Times New Roman" w:cs="Times New Roman"/>
          <w:color w:val="000000"/>
          <w:sz w:val="20"/>
          <w:szCs w:val="20"/>
          <w:vertAlign w:val="subscript"/>
        </w:rPr>
        <w:t>ƯĐ</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 = (giá dự thầu ± giá trị sửa lỗi ± giá trị hiệu chỉnh sai lệch) - giá trị giảm giá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w:t>
      </w:r>
      <w:r w:rsidRPr="00A46420">
        <w:rPr>
          <w:rFonts w:ascii="Times New Roman" w:eastAsia="Times New Roman" w:hAnsi="Times New Roman" w:cs="Times New Roman"/>
          <w:color w:val="000000"/>
          <w:sz w:val="20"/>
          <w:szCs w:val="20"/>
          <w:vertAlign w:val="subscript"/>
        </w:rPr>
        <w:t>G</w:t>
      </w:r>
      <w:r w:rsidRPr="00A46420">
        <w:rPr>
          <w:rFonts w:ascii="Times New Roman" w:eastAsia="Times New Roman" w:hAnsi="Times New Roman" w:cs="Times New Roman"/>
          <w:color w:val="000000"/>
        </w:rPr>
        <w:t> là giá trị các yếu tố được quy về một mặt bằng cho cả vòng đời sử dụng của công trình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Chi phí vận hành, bảo dưỡng;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Chi phí lãi vay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Tiến độ;</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Chất lượng;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yếu tố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w:t>
      </w:r>
      <w:r w:rsidRPr="00A46420">
        <w:rPr>
          <w:rFonts w:ascii="Times New Roman" w:eastAsia="Times New Roman" w:hAnsi="Times New Roman" w:cs="Times New Roman"/>
          <w:color w:val="000000"/>
          <w:sz w:val="20"/>
          <w:szCs w:val="20"/>
          <w:vertAlign w:val="subscript"/>
        </w:rPr>
        <w:t>ƯĐ</w:t>
      </w:r>
      <w:r w:rsidRPr="00A46420">
        <w:rPr>
          <w:rFonts w:ascii="Times New Roman" w:eastAsia="Times New Roman" w:hAnsi="Times New Roman" w:cs="Times New Roman"/>
          <w:color w:val="000000"/>
        </w:rPr>
        <w:t xml:space="preserve"> là giá trị phải cộng thêm đối với đối tượng không được hưởng ưu đãi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b Khoản 2 Điều 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Đối với gói thầu cung cấp dịch vụ phi tư vấn và gói thầu hỗn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Căn cứ quy mô, tính chất của gói thầu và quy định tại các Khoản 2, 3 và 4 Điều này để xác định tiêu chuẩn đánh giá về năng lực và kinh nghiệm; tiêu chuẩn đánh giá về kỹ thuật; xác định giá thấp nhất (đối với trường hợp áp dụng phương pháp giá thấp nhất) hoặc tiêu chuẩn xác định giá đánh giá (đối với trường hợp áp dụng phương pháp giá đánh giá) cho phù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Không sử dụng phương pháp đánh giá kết hợp giữa kỹ thuật và giá đối với gói thầu áp dụng phương thức lựa chọn nhà thầu một giai đoạn một túi hồ sơ.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7. Hồ sơ mời thầu không được nêu yêu cầu về nhãn hiệu, xuất xứ cụ thể của hàng hóa. Trường hợp không thể mô tả chi tiết hàng hóa theo đặc tính kỹ thuật,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để tạo thuận lợi cho nhà thầu trong quá trình chuẩn bị hồ sơ dự thầu. Chỉ yêu cầu nhà thầu nộp Giấy phép hoặc Giấy ủy quyền bán hàng của nhà sản xuất hoặc Giấy chứng nhận quan hệ đối tác trong trường hợp hàng hóa là đặc thù, phức tạp cần gắn với trách nhiệm của nhà sản xuất trong việc cung cấp các dịch vụ sau bán hàng như bảo hành, bảo trì, sửa chữa, cung cấp phụ tùng, vật tư thay thế.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8. Quy định về sử dụng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Đối với đấu thầu quốc tế, khi lập hồ sơ mời thầu phải quy định sử dụng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 trong nước đối với những vị trí công việc mà lao động trong nước đáp ứng được và có khả năng cung cấp, đặc biệt là lao động phổ thông. Chỉ được sử dụng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 nước ngoài khi lao động trong nước không đáp ứng yêu cầu. Nhà thầu không tuân thủ quy định về việc sử dụng lao động khi thực hiện hợp đồng, tùy theo mức độ vi phạm sẽ bị cấm tham gia hoạt động đấu thầu tại Việt Nam theo quy định tại Khoản 4 Điều 122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Đối với những gói thầu cần sử dụng nhiều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 phổ thông, hồ sơ mời thầu phải yêu cầu nhà thầu đề xuất phương án sử dụng lao động địa phương nơi triển khai thực hiện dự án,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Chủ đầu tư chịu trách nhiệm trước pháp luật về việc tuân thủ quy định tại Điểm a Khoản này trong quá trình lập hồ sơ mời thầu, đánh giá hồ sơ dự thầu, phê duyệt kết quả lựa chọn nhà thầu, ký kết và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Hồ sơ dự thầu của nhà thầu không đáp ứng yêu cầu của hồ sơ mời thầu về sử dụng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 quy định tại Điểm a Khoản này sẽ bị loại.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13.</w:t>
      </w:r>
      <w:proofErr w:type="gramEnd"/>
      <w:r w:rsidRPr="00A46420">
        <w:rPr>
          <w:rFonts w:ascii="Times New Roman" w:eastAsia="Times New Roman" w:hAnsi="Times New Roman" w:cs="Times New Roman"/>
          <w:b/>
          <w:bCs/>
          <w:color w:val="000000"/>
        </w:rPr>
        <w:t xml:space="preserve"> Thẩm định và phê duyệt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Hồ sơ mời thầu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phê duyệt hồ sơ mời thầu phải bằng văn bản và căn cứ vào tờ trình phê duyệt, báo cáo thẩm định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14.</w:t>
      </w:r>
      <w:proofErr w:type="gramEnd"/>
      <w:r w:rsidRPr="00A46420">
        <w:rPr>
          <w:rFonts w:ascii="Times New Roman" w:eastAsia="Times New Roman" w:hAnsi="Times New Roman" w:cs="Times New Roman"/>
          <w:b/>
          <w:bCs/>
          <w:color w:val="000000"/>
        </w:rPr>
        <w:t xml:space="preserve">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Bên mời thầu đăng tải thông báo mời thầu theo quy định tại Điểm d Khoản 1 Điều 7 và Điểm b Khoản 1 hoặc Điểm a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Phát hành, sửa đổi, làm rõ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a) Hồ sơ mời thầu được phát hành cho các nhà thầu tham gia đấu thầu rộng rãi hoặc cho các nhà thầu có tên trong danh sách ngắn. Đối với nhà thầu liên danh, chỉ cần một thành viên trong liên danh mua hoặc nhận hồ sơ mời thầu, kể cả trường hợp chưa hình thành liên danh khi mua hoặc nhận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Trường hợp sửa đổi hồ sơ mời thầu sau khi phát hành, bên mời thầu phải gửi quyết định sửa đổi kèm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những nội dung sửa đổi hồ sơ mời thầu đến các nhà thầu đã mua hoặc nhận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Trường hợp cần làm rõ hồ sơ mời thầu thì nhà thầu phải gửi văn bản đề nghị đến bên mời thầu tối thiểu 03 ngày làm việc (đối với đấu thầu trong nước), 05 ngày làm việc (đối với đấu thầu quốc tế) trước ngày có thời điểm đóng thầu để xem xét, xử lý. Việc làm rõ hồ sơ mời thầu được bên mời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một hoặc các hình thức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Gửi văn bản làm rõ cho các nhà thầu đã mua hoặc nhận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Trong trường hợp cần thiết, tổ chức hội nghị tiền đấu thầu để trao đổi về những nội dung trong hồ sơ mời thầu mà các nhà thầu chưa rõ. Nội dung trao đổi phải được bên mời thầu ghi lại thành biên bản và lập thành văn bản làm rõ hồ sơ mời thầu gửi cho các nhà thầu đã mua hoặc nhận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Nội dung làm rõ hồ sơ mời thầu không được trái với nội dung của hồ sơ mời thầu đã duyệt, Trường hợp sau khi làm rõ hồ sơ mời thầu dẫn đến phải sửa đổi hồ sơ mời thầu thì việc sửa đổi hồ sơ mời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b Khoản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Quyết định sửa đổi, văn bản làm rõ hồ sơ mời thầu là một phần của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Chuẩn bị, nộp, tiếp nhận, quản lý, sửa đổi, rút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Nhà thầu chịu trách nhiệm trong việc chuẩn bị và nộp hồ sơ dự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Bên mời thầu tiếp nhận và quản lý các hồ sơ dự thầu đã nộp theo chế độ quản lý hồ sơ mật cho đến khi công khai kết quả lựa chọn nhà thầu; trong mọi trường hợp không được tiết lộ thông tin trong hồ sơ dự thầu của nhà thầu này cho nhà thầu khác, trừ các thông tin được công khai khi mở thầu. </w:t>
      </w:r>
      <w:proofErr w:type="gramStart"/>
      <w:r w:rsidRPr="00A46420">
        <w:rPr>
          <w:rFonts w:ascii="Times New Roman" w:eastAsia="Times New Roman" w:hAnsi="Times New Roman" w:cs="Times New Roman"/>
          <w:color w:val="000000"/>
        </w:rPr>
        <w:t>Hồ sơ dự thầu được gửi đến bên mời thầu sau thời điểm đóng thầu sẽ không được mở, không hợp lệ và bị loại.</w:t>
      </w:r>
      <w:proofErr w:type="gramEnd"/>
      <w:r w:rsidRPr="00A46420">
        <w:rPr>
          <w:rFonts w:ascii="Times New Roman" w:eastAsia="Times New Roman" w:hAnsi="Times New Roman" w:cs="Times New Roman"/>
          <w:color w:val="000000"/>
        </w:rPr>
        <w:t xml:space="preserve"> Bất kỳ tài liệu nào được nhà thầu gửi đến sau thời điểm đóng thầu để sửa đổi, bổ sung hồ sơ dự thầu đã nộp đều không hợp lệ, trừ tài liệu nhà thầu gửi đến để làm rõ hồ sơ dự thầu theo yêu cầu của bên mời thầu hoặc tài liệu làm rõ, bổ sung nhằm chứng minh tư cách hợp lệ, năng lực và kinh nghiệm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Khi muốn sửa đổi hoặc rút hồ sơ dự thầu đã nộp, nhà thầu phải có văn bản đề nghị gửi đến bên mời thầu. Bên mời thầu chỉ chấp thuận việc sửa đổi hoặc rút hồ sơ dự thầu của nhà thầu nếu nhận được văn bản đề nghị trước thời điểm đóng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Bên mời thầu phải tiếp nhận hồ sơ dự thầu của tất cả các nhà thầu nộp hồ sơ dự thầu trước thời điểm đóng thầu, kể cả trường hợp nhà thầu tham dự thầu chưa mua hoặc chưa nhận hồ sơ mời thầu trực tiếp từ bên mời thầu. </w:t>
      </w:r>
      <w:proofErr w:type="gramStart"/>
      <w:r w:rsidRPr="00A46420">
        <w:rPr>
          <w:rFonts w:ascii="Times New Roman" w:eastAsia="Times New Roman" w:hAnsi="Times New Roman" w:cs="Times New Roman"/>
          <w:color w:val="000000"/>
        </w:rPr>
        <w:t>Trường hợp chưa mua hồ sơ mời thầu thì nhà thầu phải trả cho bên mời thầu một khoản tiền bằng giá bán hồ sơ mời thầu trước khi hồ sơ dự thầu được tiếp nhận.</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Mở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a) Việc mở thầu phải được tiến hành công khai và bắt đầu ngay trong vòng 01 giờ, kể từ thời điểm đóng thầu. Chỉ tiến hành mở các hồ sơ dự thầu mà bên mời thầu nhận được trước thời điểm đóng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 trước sự chứng kiến của đại diện các nhà thầu tham dự lễ mở thầu, không phụ thuộc vào sự có mặt hay vắng mặt của các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Việc mở thầu được thực hiện đối với từng hồ sơ dự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thứ tự chữ cái tên của nhà thầu và theo trình tự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Yêu cầu đại diện từng nhà thầu tham dự mở thầu xác nhận việc có hoặc không có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giảm giá kèm theo hồ sơ dự thầu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niêm phong;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Mở hồ sơ và đọc rõ các thông tin về: Tên nhà thầu; số lượng bản gốc, bản chụp hồ sơ; giá dự thầu ghi trong đơn dự thầu; giá trị giảm giá (nếu có); thời gian có hiệu lực của hồ sơ dự thầu; thời gian thực hiện hợp đồng; giá trị, hiệu lực của bảo đảm dự thầu; các thông tin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Biên bản mở thầu: Các thông tin nêu tại Điểm b Khoản này phải được ghi vào biên bản mở thầu. </w:t>
      </w:r>
      <w:proofErr w:type="gramStart"/>
      <w:r w:rsidRPr="00A46420">
        <w:rPr>
          <w:rFonts w:ascii="Times New Roman" w:eastAsia="Times New Roman" w:hAnsi="Times New Roman" w:cs="Times New Roman"/>
          <w:color w:val="000000"/>
        </w:rPr>
        <w:t>Biên bản mở thầu phải được ký xác nhận bởi đại diện của bên mời thầu và các nhà thầu tham dự lễ mở thầu.</w:t>
      </w:r>
      <w:proofErr w:type="gramEnd"/>
      <w:r w:rsidRPr="00A46420">
        <w:rPr>
          <w:rFonts w:ascii="Times New Roman" w:eastAsia="Times New Roman" w:hAnsi="Times New Roman" w:cs="Times New Roman"/>
          <w:color w:val="000000"/>
        </w:rPr>
        <w:t xml:space="preserve"> Biên bản này phải được gửi cho các nhà thầu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15.</w:t>
      </w:r>
      <w:proofErr w:type="gramEnd"/>
      <w:r w:rsidRPr="00A46420">
        <w:rPr>
          <w:rFonts w:ascii="Times New Roman" w:eastAsia="Times New Roman" w:hAnsi="Times New Roman" w:cs="Times New Roman"/>
          <w:b/>
          <w:bCs/>
          <w:color w:val="000000"/>
        </w:rPr>
        <w:t xml:space="preserve"> Nguyên tắc đánh giá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đánh giá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16.</w:t>
      </w:r>
      <w:proofErr w:type="gramEnd"/>
      <w:r w:rsidRPr="00A46420">
        <w:rPr>
          <w:rFonts w:ascii="Times New Roman" w:eastAsia="Times New Roman" w:hAnsi="Times New Roman" w:cs="Times New Roman"/>
          <w:b/>
          <w:bCs/>
          <w:color w:val="000000"/>
        </w:rPr>
        <w:t xml:space="preserve"> Làm rõ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Sau khi mở thầu, nhà thầu có trách nhiệm làm rõ hồ sơ dự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bên mời thầu. Trường hợp hồ sơ dự thầu của nhà thầu thiếu tài liệu chứng minh tư cách hợp lệ, năng lực và kinh nghiệm thì bên mời thầu yêu cầu nhà thầu làm rõ, bổ sung tài liệu để chứng minh tư cách hợp lệ, năng lực và kinh nghiệm. </w:t>
      </w:r>
      <w:proofErr w:type="gramStart"/>
      <w:r w:rsidRPr="00A46420">
        <w:rPr>
          <w:rFonts w:ascii="Times New Roman" w:eastAsia="Times New Roman" w:hAnsi="Times New Roman" w:cs="Times New Roman"/>
          <w:color w:val="000000"/>
        </w:rPr>
        <w:t xml:space="preserve">Đối với các nội dung đề xuất về kỹ thuật, tài chính nêu trong hồ sơ dự thầu của nhà thầu, việc </w:t>
      </w:r>
      <w:r w:rsidRPr="00A46420">
        <w:rPr>
          <w:rFonts w:ascii="Times New Roman" w:eastAsia="Times New Roman" w:hAnsi="Times New Roman" w:cs="Times New Roman"/>
          <w:color w:val="000000"/>
        </w:rPr>
        <w:lastRenderedPageBreak/>
        <w:t>làm rõ phải bảo đảm nguyên tắc không làm thay đổi nội dung cơ bản của hồ sơ dự thầu đã nộp, không thay đổi giá dự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Trường hợp sau khi đóng thầu, nếu nhà thầu phát hiện hồ sơ dự thầu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bổ sung, làm rõ về tư cách hợp lệ, năng lực và kinh nghiệm được coi như một phần của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Việc làm rõ hồ sơ dự thầu chỉ được thực hiện giữa bên mời thầu và nhà thầu có hồ sơ dự thầu cần phải làm rõ và phải bảo đảm nguyên tắc không làm thay đổi bản chất của nhà thầu tham dự thầu. Nội dung làm rõ hồ sơ dự thầu phải thể hiện bằng văn bản và được bên mời thầu bảo quản như một phần của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17.</w:t>
      </w:r>
      <w:proofErr w:type="gramEnd"/>
      <w:r w:rsidRPr="00A46420">
        <w:rPr>
          <w:rFonts w:ascii="Times New Roman" w:eastAsia="Times New Roman" w:hAnsi="Times New Roman" w:cs="Times New Roman"/>
          <w:b/>
          <w:bCs/>
          <w:color w:val="000000"/>
        </w:rPr>
        <w:t xml:space="preserve"> Sửa lỗi và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Sửa lỗi là việc sửa lại những sai sót trong hồ sơ dự thầu bao gồm lỗi số học và các lỗi khác được tiến hành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nguyên tắc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Lỗi số học bao gồm những lỗi do thực hiện các phép tính cộng, trừ, nhân, chia không chính xác khi tính toán giá dự thầu. Trường hợp hồ sơ mời thầu có yêu cầu phải phân tích đơn giá chi tiết thì phải lấy số liệu trong bảng phân tích đơn giá dự thầu chi tiết làm cơ sở cho việc sửa lỗi số học. Trường hợp không nhất quán giữa đơn giá và thành tiền thì lấy đơn giá làm cơ sở cho việc sửa lỗi; nếu phát hiện đơn giá có sự sai khác bất thường do lỗi hệ thập phân (10 lần, 100 lần, 1.000 lần) thì thành tiền là cơ sở cho việc sửa lỗi;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Các lỗi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Tại cột thành tiền đã được điền đầy đủ giá trị nhưng không có đơn giá tương ứng thi đơn giá được xác định bổ sung bằng cách chia thành tiền cho số lượng; khi có đơn giá nhưng cột thành tiền bỏ trống thì giá trị cột thành tiền sẽ được xác định bổ sung bằng cách nhân số lượng với đơn giá; nếu một nội dung nào đó có điền đơn giá và giá trị tại cột thành tiền nhưng bỏ trống số lượng thì số lượng bỏ trống được xác định bổ sung bằng cách chia giá trị tại cột thành tiền cho đơn giá của nội dung đó. Trường hợp số lượng được xác định bổ sung nêu trên khác với số lượng nêu trong hồ sơ mời thầu thì giá trị sai khác đó là sai lệch về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cung cấp và được hiệu chỉnh theo quy định tại Khoản 2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Lỗi nhầm đơn vị tính: Sửa lại cho phù hợp với yêu cầu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Trường hợp có khác biệt giữa những nội dung thuộc đề xuất kỹ thuật và nội dung thuộc đề xuất tài chính thì nội dung thuộc đề xuất kỹ thuật sẽ là cơ sở cho việc sửa lỗi.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Trường hợp có sai lệch về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cung cấp thì giá trị phần chào thiếu sẽ được cộng thêm vào, giá trị phần chào thừa sẽ được trừ đi theo mức đơn giá tương ứng trong hồ sơ dự thầu của nhà thầu có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Trường hợp trong hồ sơ dự thầu của nhà thầu có sai lệch không có đơn giá thì lấy mức đơn giá chào cao nhất đối với nội dung này trong số các hồ sơ dự thầu khác vượt qua bước đánh giá về kỹ thuật để làm cơ sở hiệu chỉnh sai lệch; trường hợp trong hồ sơ dự thầu của các nhà thầu vượt qua bước đánh giá về kỹ thuật không có đơn giá thì lấy đơn giá trong dự toán làm cơ sở hiệu chỉnh sai lệch; trường hợp không có dự toán gói thầu thì căn cứ vào đơn giá hình thành giá gói thầu làm cơ sở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Trường hợp chỉ có một nhà thầu duy nhất vượt qua bước đánh giá về kỹ thuật thì tiến hành hiệu chỉnh sai lệch trên cơ sở lấy mức đơn giá tương ứng trong hồ sơ dự thầu của nhà thầu này; trường hợp hồ sơ dự thầu của nhà thầu không có đơn giá thì lấy mức đơn giá trong dự toán của gói thầu; trường hợp không có dự toán gói thầu thì căn cứ vào đơn giá hình thành giá gói thầu làm cơ sở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Trường hợp nhà thầu chào thiếu thuế, phí, lệ phí phải nộp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nêu trong hồ sơ mời thầu thì bên mời thầu phải cộng các chi phí đó vào giá dự thầu. Phần chi phí này không được tính vào sai lệch thiếu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d Khoản 1 Điều 43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Trường hợp nhà thầu có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Trường hợp nhà thầu có hồ sơ dự thầu được hiệu chỉnh sai lệch xếp hạng thứ nhất được mời vào thương thảo hợp đồng, khi thương thảo hợp đồng phải lấy mức đơn giá chào thấp nhất trong số các hồ sơ dự thầu khác vượt qua bước đánh giá về kỹ thuật để thương thảo đối với phần sai lệch thiếu.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Sau khi sửa lỗi, hiệu chỉnh sai lệch theo quy định tại Khoản 1 và Khoản 2 Điều này, bên mời thầu phải thông báo bằng văn bản cho nhà thầu biết về việc sửa lỗi, hiệu chỉnh sai lệch đối với hồ sơ dự thầu của nhà thầu. Trong vòng 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với kết quả sửa lỗi, hiệu chỉnh sai lệch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thông báo của bên mời thầu thì hồ sơ dự thầu của nhà thầu đó sẽ bị loại.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18.</w:t>
      </w:r>
      <w:proofErr w:type="gramEnd"/>
      <w:r w:rsidRPr="00A46420">
        <w:rPr>
          <w:rFonts w:ascii="Times New Roman" w:eastAsia="Times New Roman" w:hAnsi="Times New Roman" w:cs="Times New Roman"/>
          <w:b/>
          <w:bCs/>
          <w:color w:val="000000"/>
        </w:rPr>
        <w:t xml:space="preserve"> Đánh giá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Kiểm tra tính hợp lệ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Kiểm tra số lượng bản gốc, bản chụp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Kiểm tra các thành phần của hồ sơ dự thầu, bao gồm: Đơn dự thầu, thỏa thuận liên danh (nếu có), giấy ủy quyền ký đơn dự thầu (nếu có); bảo đảm dự thầu; các tài liệu chứng minh tư cách hợp lệ; tài liệu chứng minh năng lực và kinh nghiệm; đề xuất về kỹ thuật; đề xuất về tài chính và các thành phần khác thuộc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Kiểm tra sự thống nhất nội dung giữa bản gốc và bản chụp để phục vụ quá trình đánh giá chi tiết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Đánh giá tính hợp lệ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 của nhà thầu được đánh giá là hợp lệ khi đáp ứng đầy đủ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Có bản gốc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Có đơn dự thầu được đại diện hợp pháp của nhà thầu ký tên, đóng dấu (nếu có) theo yêu cầu của hồ sơ mời thầu; thời gian thực hiện gói thầu nêu trong đơn dự thầu phải phù hợp với đề xuất về kỹ thuật; giá dự thầu ghi trong đơn dự thầu phải cụ thể, cố định bằng số, bằng chữ và phải phù hợp, logic với tổng giá dự thầu ghi trong biểu giá tổng hợp, không đề xuất các giá dự thầu khác nhau hoặc có kèm theo điều kiện gây bất lợi cho chủ đầu tư, bên mời thầu.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Hiệu lực của hồ sơ dự thầu đáp ứng yêu cầu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đơn vị thụ hưởng theo yêu cầu của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Không có tên trong hai hoặc nhiều hồ sơ dự thầu với tư cách là nhà thầu chính (nhà thầu độc lập hoặc thành viên trong liên danh);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Có thỏa thuận liên danh được đại diện hợp pháp của từng thành viên liên danh ký tên, đóng dấu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g) Nhà thầu không đang trong thời gian bị cấm tham gia hoạt động đấu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 Nhà thầu bảo đảm tư cách hợp lệ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5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Nhà thầu có hồ sơ dự thầu hợp lệ được xem xét, đánh giá về năng lực và kinh nghiệm.</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Đánh giá về năng lực và kinh nghiệm: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về năng lực và kinh nghiệm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có năng lực và kinh nghiệm đáp ứng yêu cầu được xem xét,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Đánh giá về kỹ thuật và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về kỹ thuật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và phương pháp đánh giá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đáp ứng yêu cầu về kỹ thuật được xem xét xác định giá thấp nhất (đối với trường hợp áp dụng phương pháp giá thấp nhất), giá đánh giá (đối với trường hợp áp dụng phương pháp giá đánh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5. Sau khi lựa chọn được danh sách xếp hạng nhà thầu, tổ chuyên gia lập báo cáo gửi bên mời thầu để xem xét. Trong báo cáo phải nêu rõ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Danh sách nhà thầu được xem xét, xếp hạng và thứ tự xếp hạng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Danh sách nhà thầu không đáp ứng yêu cầu và bị loại; lý do loại bỏ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đề xuất biện pháp xử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19.</w:t>
      </w:r>
      <w:proofErr w:type="gramEnd"/>
      <w:r w:rsidRPr="00A46420">
        <w:rPr>
          <w:rFonts w:ascii="Times New Roman" w:eastAsia="Times New Roman" w:hAnsi="Times New Roman" w:cs="Times New Roman"/>
          <w:b/>
          <w:bCs/>
          <w:color w:val="000000"/>
        </w:rPr>
        <w:t xml:space="preserve">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Nhà thầu xếp hạng thứ nhất được mời đến thương thảo hợp đồng. </w:t>
      </w:r>
      <w:proofErr w:type="gramStart"/>
      <w:r w:rsidRPr="00A46420">
        <w:rPr>
          <w:rFonts w:ascii="Times New Roman" w:eastAsia="Times New Roman" w:hAnsi="Times New Roman" w:cs="Times New Roman"/>
          <w:color w:val="000000"/>
        </w:rPr>
        <w:t>Trường hợp nhà thầu được mời đến thương thảo hợp đồng nhưng không đến thương thảo hoặc từ chối thương thảo hợp đồng thì nhà thầu sẽ không được nhận lại bảo đảm dự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thương thảo hợp đồng phải dựa trên cơ sở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Báo cáo đánh giá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Hồ sơ dự thầu và các tài liệu làm rõ hồ sơ dự thầu (nếu có)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Nguyên tắc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Không tiến hành thương thảo đối với các nội dung mà nhà thầu đã chào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yêu cầu của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thương thảo hợp đồng không được làm thay đổi đơn giá dự thầu của nhà thầu sau khi sửa lỗi, hiệu chỉnh sai lệch và trừ đi giá trị giảm giá (nếu có). Trong quá trình đánh giá hồ sơ dự thầu và thương thảo hợp đồng, nếu phát hiện khối lượng mời thầu nêu trong bảng tiên lượng mời thầu thiếu so với hồ sơ thiết kế thì bên mời thầu yêu cầu nhà thầu phải bổ sung khối lượng công việc thiếu đó trên cơ sở đơn giá đã chào; trường hợp trong hồ sơ dự thầu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Việc thương thảo đối với phần sai lệch thiếu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d Khoản 2 Điều 17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Nội dung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a) Thương thảo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Thương thảo về các sai lệch do nhà thầu đã phát hiện và đề xuất trong hồ sơ dự thầu (nếu có), bao gồm cả các đề xuất thay đổi hoặc phương án thay thế của nhà thầu nếu trong hồ sơ mời thầu có quy định cho phép nhà thầu chào phương án thay thế;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Thương thảo về nhân sự đối với gói thầu xây lắp, hỗn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quá trình thương thảo, nhà thầu không được thay đổi nhân sự chủ chốt đã đề xuất trong hồ sơ dự thầu để đảm nhiệm các vị trí chủ nhiệm thiết kế, chủ nhiệm khảo sát (đối với gói thầu xây lắp, hỗn hợp có yêu cầu nhà thầu phải thực hiện một hoặc hai bước thiết kế trước khi thi công), vị trí chỉ huy trưởng công trường, trừ trường hợp do thời gian đánh giá hồ sơ dự thầu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và năng lực tương đương hoặc cao hơn với nhân sự đã đề xuất và nhà thầu không được thay đổi giá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Thương thảo về các vấn đề phát sinh trong quá trình lựa chọn nhà thầu (nếu có) nhằm mục tiêu hoàn thiện các nội dung chi tiết của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Thương thảo về các nội dung cần thiết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Khoản 1 Điều 17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20.</w:t>
      </w:r>
      <w:proofErr w:type="gramEnd"/>
      <w:r w:rsidRPr="00A46420">
        <w:rPr>
          <w:rFonts w:ascii="Times New Roman" w:eastAsia="Times New Roman" w:hAnsi="Times New Roman" w:cs="Times New Roman"/>
          <w:b/>
          <w:bCs/>
          <w:color w:val="000000"/>
        </w:rPr>
        <w:t xml:space="preserve">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Trên cơ sở báo cáo kết quả đánh giá hồ sơ dự thầu, bên mời thầu trình kết quả lựa chọn nhà thầu, trong đó nêu rõ ý kiến của bên mời thầu về các nội dung đánh giá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Kết quả lựa chọn nhà thầu phải được thẩm định theo quy định tại Khoản 1 và Khoản 4 Điều 106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Kết quả lựa chọn nhà thầu phải được phê duyệt bằng văn bản và căn cứ vào tờ trình phê duyệt, báo cáo thẩm định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Trường hợp lựa chọn được nhà thầu trúng thầu, văn bản phê duyệt kết quả lựa chọn nhà thầu phải bao gồm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a) Tên nhà thầu trúng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Giá trúng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Loại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Thời gian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Các nội dung cần lưu ý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Trường hợp hủy thầu theo quy định tại Khoản 1 Điều 17 của Luật Đấu thầu, trong văn bản phê duyệt kết quả lựa chọn nhà thầu hoặc văn bản quyết định hủy thầu phải nêu rõ lý do hủy thầu và trách nhiệm của các bên liên quan khi hủy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Sau khi có quyết định phê duyệt kết quả lựa chọn nhà thầu, bên mời thầu phải đăng tải thông tin về kết quả lựa chọn nhà thầu theo quy định tại Điểm d Khoản 1 Điều 7 và Điểm c Khoản 1 hoặc Điểm b Khoản 2 Điều 8 của Nghị định này; gửi văn bản thông báo kết quả lựa chọn nhà thầu cho các nhà thầu tham dự thầu trong thời hạn quy định tại Điểm n Khoản 1 Điều 12 của Luật Đấu thầu. Nội dung thông báo kết quả lựa chọn nhà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Thông tin quy định tại các Điểm a, b, c và d Khoản 4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Danh sách nhà thầu không được lựa chọn và tóm tắt về lý do không được lựa chọn của từng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Kế hoạch hoàn thiện, ký kết/hợp đồng với nhà thầu được lựa chọn.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PHƯƠNG THỨC MỘT GIAI ĐOẠN HAI TÚI HỒ SƠ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21.</w:t>
      </w:r>
      <w:proofErr w:type="gramEnd"/>
      <w:r w:rsidRPr="00A46420">
        <w:rPr>
          <w:rFonts w:ascii="Times New Roman" w:eastAsia="Times New Roman" w:hAnsi="Times New Roman" w:cs="Times New Roman"/>
          <w:b/>
          <w:bCs/>
          <w:color w:val="000000"/>
        </w:rPr>
        <w:t xml:space="preserve"> Quy trình chi tiết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Chuẩn bị lựa chọn nhà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Lựa chọn danh sách ngắn (nếu cần thiết);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Thẩm định và phê duyệt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Tổ chức lựa chọn nhà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Phát hành, sửa đổi, làm rõ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Chuẩn bị, nộp, tiếp nhận, quản lý, sửa đổi, rút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Mở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3.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Kiểm tra, đánh giá tính hợp lệ của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Đánh giá chi tiết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Phê duyệt danh sách nhà thầu đáp ứng yêu cầu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Mở và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Mở hồ sơ đề xuất về tài chính của các nhà thầu trong danh sách được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Kiểm tra, đánh giá tính hợp lệ của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Đánh giá chi tiết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Xếp hạng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Hoàn thiện,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22.</w:t>
      </w:r>
      <w:proofErr w:type="gramEnd"/>
      <w:r w:rsidRPr="00A46420">
        <w:rPr>
          <w:rFonts w:ascii="Times New Roman" w:eastAsia="Times New Roman" w:hAnsi="Times New Roman" w:cs="Times New Roman"/>
          <w:b/>
          <w:bCs/>
          <w:color w:val="000000"/>
        </w:rPr>
        <w:t xml:space="preserve"> Lựa chọn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Căn cứ quy mô, tính chất của gói thầu, có thể áp dụng thủ tục lựa chọn danh sách ngắn nhằm lựa chọn các nhà thầu có đủ năng lực và kinh nghiệm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gói thầu để mời tham gia đấu thầu. Việc áp dụng thủ tục lựa chọn danh sách ngắn do người có thẩm quyền quyết định và phải được ghi rõ trong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Đối với đấu thầu rộng rãi: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Hồ sơ mời sơ tuyển bao gồm các nội dung sau đây: Thông tin tóm tắt về dự án, gói thầu; chỉ dẫn việc chuẩn bị và nộp hồ sơ dự sơ tuyển; tiêu chuẩn về năng lực và kinh nghiệm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Sử dụng tiêu chí đạt, không đạt để xây dựng tiêu chuẩn đánh giá hồ sơ dự sơ tuyển. Trong tiêu chuẩn đánh giá hồ sơ dự sơ tuyển phải quy định mức tối thiểu để đánh giá là đạt đối với từng nội dung về năng lực và kinh nghiệm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phê duyệt hồ sơ mời sơ tuyển phải bằng văn bản và căn cứ vào tờ trình phê duyệt, báo cáo thẩm định hồ sơ mời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Thông báo mời sơ tuyển thực hiện theo quy định tại Điểm d Khoản 1 Điều 7 và Điểm b Khoản 1 hoặc Điểm a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d) Phát hành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Hồ sơ mời sơ tuyển được phát hành miễn phí cho các nhà thầu tới trước thời điểm đóng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đ) Tiếp nhận và quản lý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Bên mời thầu tiếp nhận và quản lý các hồ sơ dự sơ tuyển đã nộp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chế độ quản lý hồ sơ mật cho đến khi công khai kết quả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e) Mở và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Hồ sơ dự sơ tuyển nộp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thời gian và địa điểm quy định trong hồ sơ mời sơ tuyển sẽ được mở ngay sau thời điểm đóng thầu. </w:t>
      </w:r>
      <w:proofErr w:type="gramStart"/>
      <w:r w:rsidRPr="00A46420">
        <w:rPr>
          <w:rFonts w:ascii="Times New Roman" w:eastAsia="Times New Roman" w:hAnsi="Times New Roman" w:cs="Times New Roman"/>
          <w:color w:val="000000"/>
        </w:rPr>
        <w:t>Việc mở hồ sơ dự sơ tuyển phải được ghi thành biên bản và gửi biên bản mở thầu cho các nhà thầu nộp hồ sơ dự sơ tuyển.</w:t>
      </w:r>
      <w:proofErr w:type="gramEnd"/>
      <w:r w:rsidRPr="00A46420">
        <w:rPr>
          <w:rFonts w:ascii="Times New Roman" w:eastAsia="Times New Roman" w:hAnsi="Times New Roman" w:cs="Times New Roman"/>
          <w:color w:val="000000"/>
        </w:rPr>
        <w:t xml:space="preserve"> Hồ sơ dự sơ tuyển được gửi đến sau thời điểm đóng thầu sẽ không được mở, không hợp lệ và bị loại;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Việc đánh giá hồ sơ dự sơ tuyển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mời sơ tuyển. </w:t>
      </w:r>
      <w:proofErr w:type="gramStart"/>
      <w:r w:rsidRPr="00A46420">
        <w:rPr>
          <w:rFonts w:ascii="Times New Roman" w:eastAsia="Times New Roman" w:hAnsi="Times New Roman" w:cs="Times New Roman"/>
          <w:color w:val="000000"/>
        </w:rPr>
        <w:t>Nhà thầu có hồ sơ dự sơ tuyển được đánh giá đạt ở tất cả các nội dung về năng lực và kinh nghiệm được đưa vào danh sách ngắn.</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g) Trình, thẩm định và phê duyệt kết quả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Trên cơ sở báo cáo kết quả đánh giá hồ sơ dự sơ tuyển, bên mời thầu trình phê duyệt kết quả sơ tuyển, trong đó nêu rõ ý kiến của bên mời thầu về các nội dung đánh giá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Kết quả sơ tuyển phải được thẩm định theo quy định tại Khoản 1 và Khoản 2 Điều 106 của Nghi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Kết quả sơ tuyển phải được phê duyệt bằng văn bản và căn cứ vào tờ trình phê duyệt, báo cáo thẩm định kết quả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Trường hợp lựa chọn được danh sách ngắn, văn bản phê duyệt kết quả sơ tuyển phải bao gồm tên các nhà thầu trúng sơ tuyển và các nội dung cần lưu ý (nếu có). Trường hợp không lựa chọn được danh sách ngắn, văn bản phê duyệt kết quả sơ tuyển phải nêu rõ lý do không lựa chọn được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h) Công khai danh sách ngắn: Danh sách ngắn phải được đăng tải theo quy định tại Điểm d Khoản 1 Điều 7 và Điểm c Khoản 1 hoặc Điểm b Khoản 2 Điều 8 của Nghị định này và gửi thông báo đến các nhà thầu nộp hồ sơ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Đối với đấu thầu hạn chế: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Xác định, phê duyệt danh sách ngắn: Xác định, phê duyệt danh sách ngắn gồm tối thiểu 03 nhà thầu có năng lực, kinh nghiệm đáp ứng yêu cầu của gói thầu và có nhu cầu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Công khai danh sách ngắn: Sau khi phê duyệt, danh sách ngắn phải được đăng tải theo quy định tại Điểm d Khoản 1 Điều 7 và Điểm c Khoản 1 hoặc Điểm b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3. Các nhà thầu có tên trong danh sách ngắn không được liên danh với nhau để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23.</w:t>
      </w:r>
      <w:proofErr w:type="gramEnd"/>
      <w:r w:rsidRPr="00A46420">
        <w:rPr>
          <w:rFonts w:ascii="Times New Roman" w:eastAsia="Times New Roman" w:hAnsi="Times New Roman" w:cs="Times New Roman"/>
          <w:b/>
          <w:bCs/>
          <w:color w:val="000000"/>
        </w:rPr>
        <w:t xml:space="preserve">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Căn cứ lập hồ sơ mời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Tiêu chuẩn đánh giá hồ sơ dự thầu bao gồm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pháp giá đánh giá); xác định điểm giá và tiêu chuẩn đánh giá tổng hợp (đối với trường hợp áp dụng phương pháp kết hợp giữa kỹ thuật và giá). </w:t>
      </w:r>
      <w:proofErr w:type="gramStart"/>
      <w:r w:rsidRPr="00A46420">
        <w:rPr>
          <w:rFonts w:ascii="Times New Roman" w:eastAsia="Times New Roman" w:hAnsi="Times New Roman" w:cs="Times New Roman"/>
          <w:color w:val="000000"/>
        </w:rPr>
        <w:t>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w:t>
      </w:r>
      <w:proofErr w:type="gramEnd"/>
      <w:r w:rsidRPr="00A46420">
        <w:rPr>
          <w:rFonts w:ascii="Times New Roman" w:eastAsia="Times New Roman" w:hAnsi="Times New Roman" w:cs="Times New Roman"/>
          <w:color w:val="000000"/>
        </w:rPr>
        <w:t xml:space="preserve"> </w:t>
      </w:r>
      <w:proofErr w:type="gramStart"/>
      <w:r w:rsidRPr="00A46420">
        <w:rPr>
          <w:rFonts w:ascii="Times New Roman" w:eastAsia="Times New Roman" w:hAnsi="Times New Roman" w:cs="Times New Roman"/>
          <w:color w:val="000000"/>
        </w:rPr>
        <w:t>Trong hồ sơ mời thầu không được nêu bất cứ điều kiện nào nhằm hạn chế sự tham gia của nhà thầu hoặc nhằm tạo lợi thế cho một hoặc một số nhà thầu gây ra sự cạnh tranh không bình đẳng.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Tiêu chuẩn đánh giá về năng lực và kinh nghiệm; tiêu chuẩn đánh giá về kỹ thuật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a, Điểm b Khoản 3 và Điểm a, Điểm b Khoản 4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Xác định giá thấp nhất (đối với trường hợp áp dụng phương pháp giá thấp nhất)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c Khoản 3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Tiêu chuẩn xác định giá đánh giá (đối với trường hợp áp dụng phương pháp giá đánh giá)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d Khoản 3 và Điểm d Khoản 4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6. Tiêu chuẩn đánh giá tổng hợp (đối với trường hợp áp dụng phương pháp kết hợp giữa kỹ thuật và giá)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7. Về nhãn hiệu, xuất xứ của hàng hóa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7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8. Về sử dụng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 theo quy định tại Khoản 8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9. Đối với gói thầu cung cấp dịch vụ phi tư vấn và gói thầu hỗn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Căn cứ quy mô, tính chất của gói thầu và quy định tại các Khoản 2, 3, 4, 5, 6, 7 và 8 Điều này để xác định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pháp giá đánh giá); xác định điểm giá và tiêu chuẩn đánh giá tổng hợp (đối với trường hợp áp dụng phương pháp kết hợp giữa kỹ thuật và giá) cho phù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24.</w:t>
      </w:r>
      <w:proofErr w:type="gramEnd"/>
      <w:r w:rsidRPr="00A46420">
        <w:rPr>
          <w:rFonts w:ascii="Times New Roman" w:eastAsia="Times New Roman" w:hAnsi="Times New Roman" w:cs="Times New Roman"/>
          <w:b/>
          <w:bCs/>
          <w:color w:val="000000"/>
        </w:rPr>
        <w:t xml:space="preserve"> Tiêu chuẩn đánh giá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Tiêu chuẩn đánh giá tổng hợp áp dụng đối với phương pháp kết hợp giữa kỹ thuật và giá,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Xác định điểm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Sử dụng thang điểm 100 hoặc 1.000 thống nhất với thang điểm về kỹ thuật để xác định điểm giá.</w:t>
      </w:r>
      <w:proofErr w:type="gramEnd"/>
      <w:r w:rsidRPr="00A46420">
        <w:rPr>
          <w:rFonts w:ascii="Times New Roman" w:eastAsia="Times New Roman" w:hAnsi="Times New Roman" w:cs="Times New Roman"/>
          <w:color w:val="000000"/>
        </w:rPr>
        <w:t xml:space="preserve"> Điểm giá được xác định như sau:</w:t>
      </w:r>
    </w:p>
    <w:p w:rsidR="00A46420" w:rsidRPr="00A46420" w:rsidRDefault="00A46420" w:rsidP="00A46420">
      <w:pPr>
        <w:shd w:val="clear" w:color="auto" w:fill="FFFFFF"/>
        <w:spacing w:before="240" w:after="12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sz w:val="24"/>
          <w:szCs w:val="24"/>
        </w:rPr>
        <w:lastRenderedPageBreak/>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1815"/>
        <w:gridCol w:w="3255"/>
      </w:tblGrid>
      <w:tr w:rsidR="00A46420" w:rsidRPr="00A46420" w:rsidTr="00A46420">
        <w:trPr>
          <w:trHeight w:val="465"/>
        </w:trPr>
        <w:tc>
          <w:tcPr>
            <w:tcW w:w="1815" w:type="dxa"/>
            <w:vMerge w:val="restart"/>
            <w:shd w:val="clear" w:color="auto" w:fill="FFFFFF"/>
            <w:vAlign w:val="center"/>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Điểm giá</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w:t>
            </w:r>
          </w:p>
        </w:tc>
        <w:tc>
          <w:tcPr>
            <w:tcW w:w="3255" w:type="dxa"/>
            <w:tcBorders>
              <w:bottom w:val="single" w:sz="6" w:space="0" w:color="000000"/>
            </w:tcBorders>
            <w:shd w:val="clear" w:color="auto" w:fill="FFFFFF"/>
            <w:vAlign w:val="center"/>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w:t>
            </w:r>
            <w:r w:rsidRPr="00A46420">
              <w:rPr>
                <w:rFonts w:ascii="Times New Roman" w:eastAsia="Times New Roman" w:hAnsi="Times New Roman" w:cs="Times New Roman"/>
                <w:color w:val="000000"/>
                <w:sz w:val="20"/>
                <w:szCs w:val="20"/>
                <w:vertAlign w:val="subscript"/>
              </w:rPr>
              <w:t>thấp nhất</w:t>
            </w:r>
            <w:r w:rsidRPr="00A46420">
              <w:rPr>
                <w:rFonts w:ascii="Times New Roman" w:eastAsia="Times New Roman" w:hAnsi="Times New Roman" w:cs="Times New Roman"/>
                <w:color w:val="000000"/>
              </w:rPr>
              <w:t> x (100 hoặc 1.000)</w:t>
            </w:r>
          </w:p>
        </w:tc>
      </w:tr>
      <w:tr w:rsidR="00A46420" w:rsidRPr="00A46420" w:rsidTr="00A46420">
        <w:trPr>
          <w:trHeight w:val="450"/>
        </w:trPr>
        <w:tc>
          <w:tcPr>
            <w:tcW w:w="0" w:type="auto"/>
            <w:vMerge/>
            <w:shd w:val="clear" w:color="auto" w:fill="FFFFFF"/>
            <w:vAlign w:val="center"/>
            <w:hideMark/>
          </w:tcPr>
          <w:p w:rsidR="00A46420" w:rsidRPr="00A46420" w:rsidRDefault="00A46420" w:rsidP="00A46420">
            <w:pPr>
              <w:spacing w:before="240" w:after="0"/>
              <w:rPr>
                <w:rFonts w:ascii="Times New Roman" w:eastAsia="Times New Roman" w:hAnsi="Times New Roman" w:cs="Times New Roman"/>
                <w:color w:val="000000"/>
                <w:sz w:val="24"/>
                <w:szCs w:val="24"/>
              </w:rPr>
            </w:pPr>
          </w:p>
        </w:tc>
        <w:tc>
          <w:tcPr>
            <w:tcW w:w="3255" w:type="dxa"/>
            <w:shd w:val="clear" w:color="auto" w:fill="FFFFFF"/>
            <w:vAlign w:val="center"/>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w:t>
            </w:r>
            <w:r w:rsidRPr="00A46420">
              <w:rPr>
                <w:rFonts w:ascii="Times New Roman" w:eastAsia="Times New Roman" w:hAnsi="Times New Roman" w:cs="Times New Roman"/>
                <w:color w:val="000000"/>
                <w:sz w:val="20"/>
                <w:szCs w:val="20"/>
                <w:vertAlign w:val="subscript"/>
              </w:rPr>
              <w:t>đang xét</w:t>
            </w:r>
          </w:p>
        </w:tc>
      </w:tr>
    </w:tbl>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Điểm giá</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Là điểm giá của hồ sơ đề xuất về tài chính đang xét;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w:t>
      </w:r>
      <w:r w:rsidRPr="00A46420">
        <w:rPr>
          <w:rFonts w:ascii="Times New Roman" w:eastAsia="Times New Roman" w:hAnsi="Times New Roman" w:cs="Times New Roman"/>
          <w:color w:val="000000"/>
          <w:sz w:val="20"/>
          <w:szCs w:val="20"/>
          <w:vertAlign w:val="subscript"/>
        </w:rPr>
        <w:t>thấp nhất</w:t>
      </w:r>
      <w:r w:rsidRPr="00A46420">
        <w:rPr>
          <w:rFonts w:ascii="Times New Roman" w:eastAsia="Times New Roman" w:hAnsi="Times New Roman" w:cs="Times New Roman"/>
          <w:color w:val="000000"/>
        </w:rPr>
        <w:t>: Là giá dự thầu sau sửa lỗi, hiệu chỉnh sai lệch, trừ đi giá trị giảm giá (nếu có) thấp nhất trong số các nhà thầu được đánh giá chi tiết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Là giá dự thầu sau sửa lỗi, hiệu chỉnh sai lệch, trừ đi giá trị giảm giá (nếu có) của hồ sơ đề xuất về tài chính đang xét.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Tiêu chuẩn đánh giá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Tiêu chuẩn đánh giá tổng hợp được xây dựng trên cơ sở kết hợp giữa kỹ thuật và giá.</w:t>
      </w:r>
      <w:proofErr w:type="gramEnd"/>
      <w:r w:rsidRPr="00A46420">
        <w:rPr>
          <w:rFonts w:ascii="Times New Roman" w:eastAsia="Times New Roman" w:hAnsi="Times New Roman" w:cs="Times New Roman"/>
          <w:color w:val="000000"/>
        </w:rPr>
        <w:t xml:space="preserve"> Tùy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mô, tính chất của từng gói thầu cần xác định tỷ trọng điểm về kỹ thuật và tỷ trọng điểm về giá cho phù hợp bảo đảm tỷ trọng điểm về kỹ thuật cộng với tỷ trọng điểm về giá bằng 100%,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Đối với gói thầu xây lắp: Tỷ trọng điểm về kỹ thuật (K) từ 10% đến 15%, tỷ trọng điểm về giá (G) từ 85% đến 90%;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Đối với gói thầu mua sắm hàng hóa: Tỷ trọng điểm về kỹ thuật (K) từ 10% đến 30%, tỷ trọng điểm về giá (G) từ 70% đến 90%;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Đối với gói thầu mua thuốc: Tỷ trọng điểm về kỹ thuật (K) từ 20% đến 30%, tỷ trọng điểm về giá (G) từ 70% đến 80%;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Xác định điểm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Điểm tổng hợp</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 K x Điểm kỹ thuật</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 G x Điểm giá</w:t>
      </w:r>
      <w:r w:rsidRPr="00A46420">
        <w:rPr>
          <w:rFonts w:ascii="Times New Roman" w:eastAsia="Times New Roman" w:hAnsi="Times New Roman" w:cs="Times New Roman"/>
          <w:color w:val="000000"/>
          <w:sz w:val="20"/>
          <w:szCs w:val="20"/>
          <w:vertAlign w:val="subscript"/>
        </w:rPr>
        <w:t>đang xét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Điểm kỹ `</w:t>
      </w:r>
      <w:r w:rsidRPr="00A46420">
        <w:rPr>
          <w:rFonts w:ascii="Times New Roman" w:eastAsia="Times New Roman" w:hAnsi="Times New Roman" w:cs="Times New Roman"/>
          <w:color w:val="000000"/>
          <w:sz w:val="20"/>
          <w:szCs w:val="20"/>
          <w:vertAlign w:val="subscript"/>
        </w:rPr>
        <w:t> xét</w:t>
      </w:r>
      <w:r w:rsidRPr="00A46420">
        <w:rPr>
          <w:rFonts w:ascii="Times New Roman" w:eastAsia="Times New Roman" w:hAnsi="Times New Roman" w:cs="Times New Roman"/>
          <w:color w:val="000000"/>
        </w:rPr>
        <w:t>: Là số điểm được xác định tại bước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Điểm giá</w:t>
      </w:r>
      <w:r w:rsidRPr="00A46420">
        <w:rPr>
          <w:rFonts w:ascii="Times New Roman" w:eastAsia="Times New Roman" w:hAnsi="Times New Roman" w:cs="Times New Roman"/>
          <w:color w:val="000000"/>
          <w:sz w:val="20"/>
          <w:szCs w:val="20"/>
          <w:vertAlign w:val="subscript"/>
        </w:rPr>
        <w:t>đangxét</w:t>
      </w:r>
      <w:r w:rsidRPr="00A46420">
        <w:rPr>
          <w:rFonts w:ascii="Times New Roman" w:eastAsia="Times New Roman" w:hAnsi="Times New Roman" w:cs="Times New Roman"/>
          <w:color w:val="000000"/>
        </w:rPr>
        <w:t>: Là số điểm được xác định tại bước đánh giá về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 Tỷ trọng điểm về kỹ thuật quy định trong thang điểm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 Tỷ trọng điểm về giá quy định trong thang điểm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K + G = 100%. </w:t>
      </w:r>
      <w:proofErr w:type="gramStart"/>
      <w:r w:rsidRPr="00A46420">
        <w:rPr>
          <w:rFonts w:ascii="Times New Roman" w:eastAsia="Times New Roman" w:hAnsi="Times New Roman" w:cs="Times New Roman"/>
          <w:color w:val="000000"/>
        </w:rPr>
        <w:t>Tỷ trọng điểm về kỹ thuật (K) và về giá (G) phải được xác định cụ thể trong hồ sơ mời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lastRenderedPageBreak/>
        <w:t>Điều 25.</w:t>
      </w:r>
      <w:proofErr w:type="gramEnd"/>
      <w:r w:rsidRPr="00A46420">
        <w:rPr>
          <w:rFonts w:ascii="Times New Roman" w:eastAsia="Times New Roman" w:hAnsi="Times New Roman" w:cs="Times New Roman"/>
          <w:b/>
          <w:bCs/>
          <w:color w:val="000000"/>
        </w:rPr>
        <w:t xml:space="preserve"> Thẩm định và phê duyệt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Hồ sơ mời thầu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phê duyệt hồ sơ mời thầu phải bằng văn bản và căn cứ vào tờ trình phê duyệt, báo cáo thẩm định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26.</w:t>
      </w:r>
      <w:proofErr w:type="gramEnd"/>
      <w:r w:rsidRPr="00A46420">
        <w:rPr>
          <w:rFonts w:ascii="Times New Roman" w:eastAsia="Times New Roman" w:hAnsi="Times New Roman" w:cs="Times New Roman"/>
          <w:b/>
          <w:bCs/>
          <w:color w:val="000000"/>
        </w:rPr>
        <w:t xml:space="preserve">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Thông báo mời thầu được áp dụng đối với trường hợp không tiến hành thủ tục lựa chọn danh sách ngắn và được thực hiện theo quy định tại Điểm d Khoản 1 Điều 7 và Điểm b Khoản 1 hoặc Điểm a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Gửi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mời thầu đến các nhà thầu có tên trong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Phát hành, sửa đổi, làm rõ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phát hành, sửa đổi, làm rõ hồ sơ mời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Chuẩn bị, nộp, tiếp nhận, quản lý, sửa đổi, rút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chuẩn bị, nộp, tiếp nhận, quản lý, sửa đổi, rút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3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Mở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Mở hồ sơ đề xuất về kỹ thuật: Việc mở hồ sơ đề xuất về kỹ thuật phải được tiến hành công khai và bắt đầu ngay trong vòng 01 giờ, kể từ thời điểm đóng thầu. Chỉ tiến hành mở hồ sơ đề xuất về kỹ thuật mà bên mời thầu nhận được trước thời điểm đóng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 trước sự chứng kiến của đại diện các nhà thầu tham dự lễ mở thầu, không phụ thuộc vào sự có mặt hay vắng mặt của các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Việc mở thầu được thực hiện đối với từng hồ sơ dự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thứ tự chữ cái tên của nhà thầu và theo trình tự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niêm phong;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Mở hồ sơ và đọc rõ các thông tin về: Tên nhà thầu; số lượng bản gốc, bản chụp hồ sơ đề xuất về kỹ thuật; đơn dự thầu thuộc hồ sơ đề xuất về kỹ thuật; thời gian có hiệu lực của hồ sơ đề xuất về kỹ thuật; thời gian thực hiện hợp đồng; giá trị, hiệu lực của bảo đảm dự thầu; các thông tin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c) Biên bản mở thầu: Các thông tin nêu tại Điểm b Khoản này phải được ghi vào biên bản mở thầu. </w:t>
      </w:r>
      <w:proofErr w:type="gramStart"/>
      <w:r w:rsidRPr="00A46420">
        <w:rPr>
          <w:rFonts w:ascii="Times New Roman" w:eastAsia="Times New Roman" w:hAnsi="Times New Roman" w:cs="Times New Roman"/>
          <w:color w:val="000000"/>
        </w:rPr>
        <w:t>Biên bản mở thầu phải được ký xác nhận bởi đại diện của bên mời thầu và nhà thầu tham dự lễ mở thầu.</w:t>
      </w:r>
      <w:proofErr w:type="gramEnd"/>
      <w:r w:rsidRPr="00A46420">
        <w:rPr>
          <w:rFonts w:ascii="Times New Roman" w:eastAsia="Times New Roman" w:hAnsi="Times New Roman" w:cs="Times New Roman"/>
          <w:color w:val="000000"/>
        </w:rPr>
        <w:t xml:space="preserve"> Biên bản này phải được gửi cho các nhà thầu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Đại diện của bên mời thầu phải ký xác nhận vào bản gốc đơn dự thầu, giấy ủy quyền của người đại diện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pháp luật của nhà thầu (nếu có); thỏa thuận liên danh (nếu có); bảo đảm dự thầu; các nội dung quan trọng của từng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Hồ sơ đề xuất về tài chính của tất cả các nhà thầu phải được bên mời thầu niêm phong trong một túi riêng biệt và được đại diện của bên mời thầu, nhà thầu tham dự lễ mở thầu ký niêm phong.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27.</w:t>
      </w:r>
      <w:proofErr w:type="gramEnd"/>
      <w:r w:rsidRPr="00A46420">
        <w:rPr>
          <w:rFonts w:ascii="Times New Roman" w:eastAsia="Times New Roman" w:hAnsi="Times New Roman" w:cs="Times New Roman"/>
          <w:b/>
          <w:bCs/>
          <w:color w:val="000000"/>
        </w:rPr>
        <w:t xml:space="preserve"> Nguyên tắc đánh giá, làm rõ hồ sơ dự thầu, sửa lỗi và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Nguyên tắc đánh giá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15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Việc làm rõ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16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Việc sửa lỗi và hiệu chỉnh sai lệch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17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28.</w:t>
      </w:r>
      <w:proofErr w:type="gramEnd"/>
      <w:r w:rsidRPr="00A46420">
        <w:rPr>
          <w:rFonts w:ascii="Times New Roman" w:eastAsia="Times New Roman" w:hAnsi="Times New Roman" w:cs="Times New Roman"/>
          <w:b/>
          <w:bCs/>
          <w:color w:val="000000"/>
        </w:rPr>
        <w:t xml:space="preserve"> Đánh giá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Kiểm tra tính hợp lệ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Kiểm tra số lượng bản gốc, bản chụp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Kiểm tra các thành phần của hồ sơ đề xuất về kỹ thuật, bao gồm: Đơn dự thầu thuộc hồ sơ đề xuất về kỹ thuật, thỏa thuận liên danh (nếu có), giấy ủy quyền ký đơn dự thầu (nếu có); bảo đảm dự thầu; các tài liệu chứng minh tư cách hợp lệ; tài liệu chứng minh năng lực và kinh nghiệm; đề xuất về kỹ thuật; các thành phần khác thuộc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Kiểm tra sự thống nhất nội dung giữa bản gốc và bản chụp để phục vụ quá trình đánh giá chi tiết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Đánh giá tính hợp lệ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 của nhà thầu được đánh giá là hợp lệ khi đáp ứng đầy đủ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Có bản gốc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Có đơn dự thầu thuộc hồ sơ đề xuất về kỹ thuật được đại diện hợp pháp của nhà thầu ký tên, đóng dấu (nếu có)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 trong đơn dự thầu, nhà thầu phải nêu rõ tiến độ thực hiện gói thầu phù hợp với đề xuất về kỹ thuật.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Hiệu lực của hồ sơ đề xuất về kỹ thuật đáp ứng yêu cầu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đơn vị thụ hưởng theo yêu cầu của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Không có tên trong hai hoặc nhiều hồ sơ đề xuất kỹ thuật với tư cách là nhà thầu chính (nhà thầu độc lập hoặc thành viên trong liên danh);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Có thỏa thuận liên danh được đại diện hợp pháp của từng thành viên liên danh ký tên, đóng dấu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g) Nhà thầu không đang trong thời gian bị cấm tham gia hoạt động đấu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 Nhà thầu bảo đảm tư cách hợp lệ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quy định tại Khoản 1 Điều 5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Nhà thầu có hồ sơ đề xuất về kỹ thuật hợp lệ được xem xét, đánh giá về năng lực và kinh nghiệm.</w:t>
      </w:r>
      <w:proofErr w:type="gramEnd"/>
      <w:r w:rsidRPr="00A46420">
        <w:rPr>
          <w:rFonts w:ascii="Times New Roman" w:eastAsia="Times New Roman" w:hAnsi="Times New Roman" w:cs="Times New Roman"/>
          <w:color w:val="000000"/>
        </w:rPr>
        <w:t xml:space="preserve"> </w:t>
      </w:r>
      <w:proofErr w:type="gramStart"/>
      <w:r w:rsidRPr="00A46420">
        <w:rPr>
          <w:rFonts w:ascii="Times New Roman" w:eastAsia="Times New Roman" w:hAnsi="Times New Roman" w:cs="Times New Roman"/>
          <w:color w:val="000000"/>
        </w:rPr>
        <w:t>Đối với gói thầu đã thực hiện sơ tuyển, không tiến hành đánh giá về năng lực và kinh nghiệm của nhà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Đánh giá về năng lực và kinh nghiệm: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về năng lực và kinh nghiệm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có năng lực và kinh nghiệm đáp ứng yêu cầu được xem xét,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Nhà thầu đã vượt qua bước sơ tuyển, có hồ sơ đề xuất về kỹ thuật hợp lệ, có năng lực được cập nhật đáp ứng yêu cầu của gói thầu được xem xét,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về kỹ thuật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đáp ứng yêu cầu về kỹ thuật được xem xét, đánh giá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Danh sách nhà thầu đáp ứng yêu cầu về kỹ thuật phải được phê duyệt bằng văn bản và căn cứ vào tờ trình phê duyệt, báo cáo thẩm định kết quả đánh giá về kỹ thuật. </w:t>
      </w:r>
      <w:proofErr w:type="gramStart"/>
      <w:r w:rsidRPr="00A46420">
        <w:rPr>
          <w:rFonts w:ascii="Times New Roman" w:eastAsia="Times New Roman" w:hAnsi="Times New Roman" w:cs="Times New Roman"/>
          <w:color w:val="000000"/>
        </w:rPr>
        <w:t>Bên mời thầu phải thông báo danh sách các nhà thầu đáp ứng yêu cầu về kỹ thuật đến tất cả các nhà thầu tham dự thầu, trong đó mời các nhà thầu đáp ứng yêu cầu về kỹ thuật đến mở hồ sơ đề xuất về tài chính.</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29.</w:t>
      </w:r>
      <w:proofErr w:type="gramEnd"/>
      <w:r w:rsidRPr="00A46420">
        <w:rPr>
          <w:rFonts w:ascii="Times New Roman" w:eastAsia="Times New Roman" w:hAnsi="Times New Roman" w:cs="Times New Roman"/>
          <w:b/>
          <w:bCs/>
          <w:color w:val="000000"/>
        </w:rPr>
        <w:t xml:space="preserve"> Mở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Kiểm tra niêm phong túi đựng các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Mở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a) Chỉ tiến hành mở hồ sơ đề xuất về tài chính của nhà thầu có tên trong danh sách nhà thầu đáp ứng yêu cầu về kỹ thuật trước sự chứng kiến của đại diện các nhà thầu tham dự lễ mở hồ sơ đề xuất về tài chính, không phụ thuộc vào sự có mặt hay vắng mặt của các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Yêu cầu đại diện từng nhà thầu tham dự mở hồ sơ đề xuất về tài chính xác nhận việc có hoặc không có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giảm giá kèm theo hồ sơ đề xuất về tài chính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Việc mở hồ sơ đề xuất về tài chính được thực hiện đối với từng hồ sơ đề xuất về tài chính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thứ tự chữ cái tên của nhà thầu có tên trong danh sách nhà thầu đáp ứng yêu cầu về kỹ thuật và theo trình tự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niêm phong;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Mở hồ sơ và đọc rõ các thông tin về: Tên nhà thầu; số lượng bản gốc, bản chụp hồ sơ đề xuất về tài chính; đơn dự thầu thuộc hồ sơ đề xuất về tài chính; thời gian có hiệu lực của hồ sơ đề xuất về tài chính; giá dự thầu ghi trong đơn dự thầu; giá trị giảm giá (nếu có); điểm kỹ thuật của các hồ sơ dự thầu được đánh giá đáp ứng yêu cầu về kỹ thuật; các thông tin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Biên bản mở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Các thông tin nêu tại Khoản 1 và Khoản 2 Điều này phải được ghi vào biên bản mở hồ sơ đề xuất về tài chính. </w:t>
      </w:r>
      <w:proofErr w:type="gramStart"/>
      <w:r w:rsidRPr="00A46420">
        <w:rPr>
          <w:rFonts w:ascii="Times New Roman" w:eastAsia="Times New Roman" w:hAnsi="Times New Roman" w:cs="Times New Roman"/>
          <w:color w:val="000000"/>
        </w:rPr>
        <w:t>Biên bản mở hồ sơ đề xuất về tài chính phải được ký xác nhận bởi đại diện của bên mời thầu và nhà thầu tham dự mở hồ sơ đề xuất về tài chính.</w:t>
      </w:r>
      <w:proofErr w:type="gramEnd"/>
      <w:r w:rsidRPr="00A46420">
        <w:rPr>
          <w:rFonts w:ascii="Times New Roman" w:eastAsia="Times New Roman" w:hAnsi="Times New Roman" w:cs="Times New Roman"/>
          <w:color w:val="000000"/>
        </w:rPr>
        <w:t xml:space="preserve"> Biên bản này phải được gửi cho các nhà thầu đáp ứng yêu cầu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Đại diện của bên mời thầu phải ký xác nhận vào tất cả các trang bản gốc của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30.</w:t>
      </w:r>
      <w:proofErr w:type="gramEnd"/>
      <w:r w:rsidRPr="00A46420">
        <w:rPr>
          <w:rFonts w:ascii="Times New Roman" w:eastAsia="Times New Roman" w:hAnsi="Times New Roman" w:cs="Times New Roman"/>
          <w:b/>
          <w:bCs/>
          <w:color w:val="000000"/>
        </w:rPr>
        <w:t xml:space="preserve"> Đánh giá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Kiểm tra tính hợp lệ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Kiểm tra số lượng bản gốc, bản chụp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Kiểm tra các thành phần của hồ sơ đề xuất về tài chính, bao gồm: Đơn dự thầu thuộc hồ sơ đề xuất về tài chính; bảng giá tổng hợp, bảng giá chi tiết; bảng phân tích đơn giá chi tiết (nếu có); các thành phần khác thuộc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Kiểm tra sự thống nhất nội dung giữa bản gốc và bản chụp để phục vụ quá trình đánh giá chi tiết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Đánh giá tính hợp lệ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 của nhà thầu được đánh giá là hợp lệ khi đáp ứng đầy đủ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Có bản gốc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b) Có đơn dự thầu thuộc hồ sơ đề xuất về tài chính được đại diện hợp pháp của nhà thầu ký tên, đóng dấu (nếu có) theo yêu cầu của hồ sơ mời thầu; giá dự thầu ghi trong đơn dự thầu phải cụ thể, cố định bằng số, bằng chữ và phải phù hợp, logic với tổng giá dự thầu ghi trong biểu giá tổng hợp, không đề xuất các giá dự thầu khác nhau hoặc có kèm theo điều kiện gây bất lợi cho chủ đầu tư, bên mời thầu.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Hiệu lực của hồ sơ đề xuất về tài chính đáp ứng yêu cầu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Nhà thầu có hồ sơ đề xuất về tài chính hợp lệ sẽ được đánh giá chi tiết về tài chính.</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Đánh giá chi tiết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 và xếp hạng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chi tiết hồ sơ đề xuất về tài chính và xếp hạng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Sau khi lựa chọn được danh sách xếp hạng nhà thầu, tổ chuyên gia lập báo cáo gửi bên mời thầu xem xét. Trong báo cáo phải nêu rõ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Danh sách nhà thầu được xem xét, xếp hạng và thứ tự xếp hạng;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Danh sách nhà thầu không đáp ứng yêu cầu và bị loại; lý do loại bỏ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đề xuất biện pháp xử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31.</w:t>
      </w:r>
      <w:proofErr w:type="gramEnd"/>
      <w:r w:rsidRPr="00A46420">
        <w:rPr>
          <w:rFonts w:ascii="Times New Roman" w:eastAsia="Times New Roman" w:hAnsi="Times New Roman" w:cs="Times New Roman"/>
          <w:b/>
          <w:bCs/>
          <w:color w:val="000000"/>
        </w:rPr>
        <w:t xml:space="preserve"> Thương thảo hợp đồng;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Nhà thầu xếp hạng thứ nhất được bên mời thầu mời đến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Việc thương thảo hợp đồng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Trình, thẩm định, phê duyệt và công khai kết quả lựa chọn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III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QUY TRÌNH ĐẤU THẦU RỘNG RÃI, HẠN CHẾ ĐỐI VỚI GÓI THẦU CUNG CẤP DỊCH VỤ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lastRenderedPageBreak/>
        <w:t>Mục 1: NHÀ THẦU LÀ TỔ CHỨC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32.</w:t>
      </w:r>
      <w:proofErr w:type="gramEnd"/>
      <w:r w:rsidRPr="00A46420">
        <w:rPr>
          <w:rFonts w:ascii="Times New Roman" w:eastAsia="Times New Roman" w:hAnsi="Times New Roman" w:cs="Times New Roman"/>
          <w:b/>
          <w:bCs/>
          <w:color w:val="000000"/>
        </w:rPr>
        <w:t xml:space="preserve"> Quy trình chi tiết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Chuẩn bị lựa chọn nhà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Lựa chọn danh sách ngắn (nếu cần thiết);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Thẩm định và phê duyệt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Tổ chức lựa chọn nhà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Phát hành, sửa đổi, làm rõ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Chuẩn bị, nộp, tiếp nhận, quản lý, sửa đổi, rút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Mở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Kiểm tra, đánh giá tính hợp lệ của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Đánh giá chi tiết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Phê duyệt danh sách nhà thầu đáp ứng yêu cầu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Mở và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tài chính,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Mở hồ sơ đề xuất về tài chính của các nhà thầu trong danh sách được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Kiểm tra, đánh giá tính hợp lệ của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Đánh giá chi tiết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Xếp hạng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Hoàn thiện,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33.</w:t>
      </w:r>
      <w:proofErr w:type="gramEnd"/>
      <w:r w:rsidRPr="00A46420">
        <w:rPr>
          <w:rFonts w:ascii="Times New Roman" w:eastAsia="Times New Roman" w:hAnsi="Times New Roman" w:cs="Times New Roman"/>
          <w:b/>
          <w:bCs/>
          <w:color w:val="000000"/>
        </w:rPr>
        <w:t xml:space="preserve"> Lựa chọn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Căn cứ quy mô, tính chất của gói thầu, có thể áp dụng thủ tục lựa chọn danh sách ngắn nhằm lựa chọn các nhà thầu có đủ năng lực và kinh nghiệm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gói thầu để mời tham gia đấu thầu. Việc áp dụng thủ tục lựa chọn danh sách ngắn do người có thẩm quyền quyết định và phải được ghi rõ trong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Đối với đấu thầu rộng rãi: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Hồ sơ mời quan tâm bao gồm các nội dung sau đây: Thông tin tóm tắt về dự án, gói thầu; chỉ dẫn việc chuẩn bị và nộp hồ sơ quan tâm; tiêu chuẩn về năng lực, kinh nghiệm của nhà thầu, trong đó bao gồm yêu cầu về số lượng, trình độ và kinh nghiệm của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Sử dụng phương pháp chấm điểm theo thang điểm 100 để xây dựng tiêu chuẩn đánh giá hồ sơ quan tâm, trong đó phải quy định mức điểm yêu cầu tối thiểu không thấp hơn 60% tổng số điểm và điểm đánh giá của từng nội dung về năng lực, kinh nghiệm, nhân sự không thấp hơn 50% điểm tối đa của nội dung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phê duyệt hồ sơ mời quan tâm phải bằng văn bản và căn cứ tờ trình phê duyệt, báo cáo thẩm định hồ sơ mời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Thông báo mời quan tâm thực hiện theo quy định tại Điểm d Khoản 1 Điều 7 và Điểm b Khoản 1 hoặc Điểm a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Phát hành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Hồ sơ mời quan tâm được phát hành miễn phí cho các nhà thầu tới trước thời điểm đóng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đ) Tiếp nhận và quản lý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Bên mời thầu tiếp nhận và quản lý các hồ sơ quan tâm đã nộp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chế độ quản lý hồ sơ mật cho đến khi công khai kết quả mời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e) Mở và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Hồ sơ quan tâm nộp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thời gian và địa điểm quy định trong hồ sơ mời quan tâm sẽ được mở ngay sau thời điểm đóng thầu. </w:t>
      </w:r>
      <w:proofErr w:type="gramStart"/>
      <w:r w:rsidRPr="00A46420">
        <w:rPr>
          <w:rFonts w:ascii="Times New Roman" w:eastAsia="Times New Roman" w:hAnsi="Times New Roman" w:cs="Times New Roman"/>
          <w:color w:val="000000"/>
        </w:rPr>
        <w:t>Việc mở hồ sơ quan tâm phải được ghi thành biên bản và gửi biên bản mở thầu cho các nhà thầu nộp hồ sơ quan tâm.</w:t>
      </w:r>
      <w:proofErr w:type="gramEnd"/>
      <w:r w:rsidRPr="00A46420">
        <w:rPr>
          <w:rFonts w:ascii="Times New Roman" w:eastAsia="Times New Roman" w:hAnsi="Times New Roman" w:cs="Times New Roman"/>
          <w:color w:val="000000"/>
        </w:rPr>
        <w:t xml:space="preserve"> Hồ sơ quan tâm được gửi đến sau thời điểm đóng thầu sẽ không được mở, không hợp lệ và bị loại;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Việc đánh giá hồ sơ quan tâm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mời quan tâm. Hồ sơ quan tâm của nhà thầu có số điểm được đánh giá không thấp hơn mức điểm yêu cầu tối thiểu được đưa vào danh sách ngắn; hồ sơ quan tâm của nhà thầu có số điểm cao nhất được xếp thứ nhất; trường hợp có nhiều hơn 06 nhà thầu đạt yêu cầu thì lựa chọn 06 nhà thầu xếp hạng cao nhất vào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 Trình, thẩm định và phê duyệt kết quả mời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Trên cơ sở báo cáo kết quả đánh giá hồ sơ quan tâm, bên mời thầu trình phê duyệt kết quả mời quan tâm, trong đó nêu rõ ý kiến của bên mời thầu về các nội dung đánh giá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Kết quả mời quan tâm phải được thẩm định theo quy định tại Khoản 1 và Khoản 2 Điều 106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Kết quả mời quan tâm phải được phê duyệt bằng văn bản và căn cứ vào tờ trình phê duyệt, báo cáo thẩm định kết quả mời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Trường hợp lựa chọn được danh sách ngắn, văn bản phê duyệt kết quả mời quan tâm phải bao gồm tên các nhà thầu được lựa chọn vào danh sách </w:t>
      </w:r>
      <w:proofErr w:type="gramStart"/>
      <w:r w:rsidRPr="00A46420">
        <w:rPr>
          <w:rFonts w:ascii="Times New Roman" w:eastAsia="Times New Roman" w:hAnsi="Times New Roman" w:cs="Times New Roman"/>
          <w:color w:val="000000"/>
        </w:rPr>
        <w:t>ngắn ,và</w:t>
      </w:r>
      <w:proofErr w:type="gramEnd"/>
      <w:r w:rsidRPr="00A46420">
        <w:rPr>
          <w:rFonts w:ascii="Times New Roman" w:eastAsia="Times New Roman" w:hAnsi="Times New Roman" w:cs="Times New Roman"/>
          <w:color w:val="000000"/>
        </w:rPr>
        <w:t xml:space="preserve"> các nội dung cần lưu ý (nếu có). Trường hợp không lựa chọn được danh sách ngắn, văn bản phê duyệt kết quả mời quan tâm phải nêu rõ lý do không lựa chọn được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h) Công khai danh sách ngắn: Danh sách ngắn phải được đăng tải theo quy định tại Điểm d Khoản 1 Điều 7 và Điểm c Khoản 1 hoặc Điểm b Khoản 2 Điều 8 của Nghị định này và gửi thông báo đến các nhà thầu nộp hồ sơ quan tâm.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Đối với đấu thầu hạn chế: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Xác định, phê duyệt danh sách ngắn: Xác định, phê duyệt danh sách ngắn gồm tối thiểu 03 nhà thầu có năng lực, kinh nghiệm đáp ứng yêu cầu của gói thầu và có nhu cầu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Công khai danh sách ngắn: Sau khi phê duyệt, danh sách ngắn phải được đăng tải theo quy định tại Điểm d Khoản 1 Điều 7 và Điểm c Khoản 1 hoặc Điểm b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Các nhà thầu có tên trong danh sách ngắn không được liên danh với nhau để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34.</w:t>
      </w:r>
      <w:proofErr w:type="gramEnd"/>
      <w:r w:rsidRPr="00A46420">
        <w:rPr>
          <w:rFonts w:ascii="Times New Roman" w:eastAsia="Times New Roman" w:hAnsi="Times New Roman" w:cs="Times New Roman"/>
          <w:b/>
          <w:bCs/>
          <w:color w:val="000000"/>
        </w:rPr>
        <w:t xml:space="preserve">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Căn cứ lập hồ sơ mời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Tiêu chuẩn đánh giá hồ sơ dự thầu bao gồm tiêu chuẩn đánh giá về kỹ thuật; xác định giá thấp nhất (đối với trường hợp áp dụng phương pháp giá thấp nhất); tiêu chuẩn xác định giá cố định (đối với trường hợp áp dụng phương pháp giá cố định); xác định điểm giá và tiêu chuẩn đánh giá tổng hợp (đối với trường hợp áp dụng phương pháp kết hợp giữa kỹ thuật và giá). </w:t>
      </w:r>
      <w:proofErr w:type="gramStart"/>
      <w:r w:rsidRPr="00A46420">
        <w:rPr>
          <w:rFonts w:ascii="Times New Roman" w:eastAsia="Times New Roman" w:hAnsi="Times New Roman" w:cs="Times New Roman"/>
          <w:color w:val="000000"/>
        </w:rPr>
        <w:t>Trong hồ sơ mời thầu không được nêu bất cứ điều kiện nào nhằm hạn chế sự tham gia của nhà thầu hoặc nhằm tạo lợi thế cho một hoặc một số nhà thầu gây ra sự cạnh tranh không bình đẳng.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Tiêu chuẩn đánh giá về kỹ thuật: Sử dụng phương pháp chấm điểm để đánh giá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thang điểm 100 hoặc 1.000,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Kinh nghiệm và năng lực nhà thầu: Từ 10% đến 20% tổng số điểm;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Giải pháp và phương pháp luận để thực hiện gói thầu: Từ 30% đến 40% tổng số điểm;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Nhân sự thực hiện gói thầu: Từ 50% đến 60% tổng số điểm;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d) Tổng tỷ trọng điểm của nội dung quy định tại các Điểm a, b và c Khoản này bằng 100%;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Hồ sơ đề xuất về kỹ thuật được đánh giá đáp ứng yêu cầu về kỹ thuật khi có điểm về kỹ thuật không thấp hơn 70% (80% đối với gói thầu tư vấn có yêu cầu kỹ thuật cao, đặc thù) tổng số điểm và điểm của từng nội dung yêu cầu về kinh nghiệm và năng lực, về giải pháp và phương pháp luận, về nhân sự không thấp hơn 60% (70% đối với gói thầu tư vấn có yêu cầu kỹ thuật cao, đặc thù) điểm tối đa của nội dung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Xác định giá thấp nhất (đối với trường hợp áp dụng phương pháp giá thấp nhất)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c Khoản 3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Xác định giá cố định (đối với trường hợp áp dụng phương pháp giá cố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Xác định giá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Sửa lỗi;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Trừ giá trị giảm giá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đ) Chuyển đổi giá dự thầu sang một đồng tiền </w:t>
      </w:r>
      <w:proofErr w:type="gramStart"/>
      <w:r w:rsidRPr="00A46420">
        <w:rPr>
          <w:rFonts w:ascii="Times New Roman" w:eastAsia="Times New Roman" w:hAnsi="Times New Roman" w:cs="Times New Roman"/>
          <w:color w:val="000000"/>
        </w:rPr>
        <w:t>chung</w:t>
      </w:r>
      <w:proofErr w:type="gramEnd"/>
      <w:r w:rsidRPr="00A46420">
        <w:rPr>
          <w:rFonts w:ascii="Times New Roman" w:eastAsia="Times New Roman" w:hAnsi="Times New Roman" w:cs="Times New Roman"/>
          <w:color w:val="000000"/>
        </w:rPr>
        <w:t xml:space="preserve">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Xác định giá đề nghị trúng thầu không vượt giá gói thầu đã được xác định cụ thể và cố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Tiêu chuẩn đánh giá tổng hợp (đối với trường hợp áp dụng phương pháp kết hợp giữa kỹ thuật và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Xác định điểm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Sử dụng thang điểm 100 hoặc 1.000 thống nhất với thang điểm về kỹ thuật.</w:t>
      </w:r>
      <w:proofErr w:type="gramEnd"/>
      <w:r w:rsidRPr="00A46420">
        <w:rPr>
          <w:rFonts w:ascii="Times New Roman" w:eastAsia="Times New Roman" w:hAnsi="Times New Roman" w:cs="Times New Roman"/>
          <w:color w:val="000000"/>
        </w:rPr>
        <w:t xml:space="preserve"> Điểm giá được xác định như sau:</w:t>
      </w:r>
    </w:p>
    <w:p w:rsidR="00A46420" w:rsidRPr="00A46420" w:rsidRDefault="00A46420" w:rsidP="00A46420">
      <w:pPr>
        <w:shd w:val="clear" w:color="auto" w:fill="FFFFFF"/>
        <w:spacing w:before="240" w:after="12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1815"/>
        <w:gridCol w:w="3255"/>
      </w:tblGrid>
      <w:tr w:rsidR="00A46420" w:rsidRPr="00A46420" w:rsidTr="00A46420">
        <w:tc>
          <w:tcPr>
            <w:tcW w:w="1815" w:type="dxa"/>
            <w:vMerge w:val="restart"/>
            <w:shd w:val="clear" w:color="auto" w:fill="FFFFFF"/>
            <w:vAlign w:val="center"/>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Điểm giá</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w:t>
            </w:r>
          </w:p>
        </w:tc>
        <w:tc>
          <w:tcPr>
            <w:tcW w:w="3255" w:type="dxa"/>
            <w:tcBorders>
              <w:bottom w:val="single" w:sz="6" w:space="0" w:color="000000"/>
            </w:tcBorders>
            <w:shd w:val="clear" w:color="auto" w:fill="FFFFFF"/>
            <w:vAlign w:val="center"/>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w:t>
            </w:r>
            <w:r w:rsidRPr="00A46420">
              <w:rPr>
                <w:rFonts w:ascii="Times New Roman" w:eastAsia="Times New Roman" w:hAnsi="Times New Roman" w:cs="Times New Roman"/>
                <w:color w:val="000000"/>
                <w:sz w:val="20"/>
                <w:szCs w:val="20"/>
                <w:vertAlign w:val="subscript"/>
              </w:rPr>
              <w:t>thấp nhất</w:t>
            </w:r>
            <w:r w:rsidRPr="00A46420">
              <w:rPr>
                <w:rFonts w:ascii="Times New Roman" w:eastAsia="Times New Roman" w:hAnsi="Times New Roman" w:cs="Times New Roman"/>
                <w:color w:val="000000"/>
              </w:rPr>
              <w:t> x (100 hoặc 1.000)</w:t>
            </w:r>
          </w:p>
        </w:tc>
      </w:tr>
      <w:tr w:rsidR="00A46420" w:rsidRPr="00A46420" w:rsidTr="00A46420">
        <w:tc>
          <w:tcPr>
            <w:tcW w:w="0" w:type="auto"/>
            <w:vMerge/>
            <w:shd w:val="clear" w:color="auto" w:fill="FFFFFF"/>
            <w:vAlign w:val="center"/>
            <w:hideMark/>
          </w:tcPr>
          <w:p w:rsidR="00A46420" w:rsidRPr="00A46420" w:rsidRDefault="00A46420" w:rsidP="00A46420">
            <w:pPr>
              <w:spacing w:before="240" w:after="0"/>
              <w:rPr>
                <w:rFonts w:ascii="Times New Roman" w:eastAsia="Times New Roman" w:hAnsi="Times New Roman" w:cs="Times New Roman"/>
                <w:color w:val="000000"/>
                <w:sz w:val="24"/>
                <w:szCs w:val="24"/>
              </w:rPr>
            </w:pPr>
          </w:p>
        </w:tc>
        <w:tc>
          <w:tcPr>
            <w:tcW w:w="3255" w:type="dxa"/>
            <w:shd w:val="clear" w:color="auto" w:fill="FFFFFF"/>
            <w:vAlign w:val="center"/>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w:t>
            </w:r>
            <w:r w:rsidRPr="00A46420">
              <w:rPr>
                <w:rFonts w:ascii="Times New Roman" w:eastAsia="Times New Roman" w:hAnsi="Times New Roman" w:cs="Times New Roman"/>
                <w:color w:val="000000"/>
                <w:sz w:val="20"/>
                <w:szCs w:val="20"/>
                <w:vertAlign w:val="subscript"/>
              </w:rPr>
              <w:t>đang xét</w:t>
            </w:r>
          </w:p>
        </w:tc>
      </w:tr>
    </w:tbl>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Điểm giá</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Điểm giá của hồ sơ đề xuất về tài chính đang xét;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w:t>
      </w:r>
      <w:r w:rsidRPr="00A46420">
        <w:rPr>
          <w:rFonts w:ascii="Times New Roman" w:eastAsia="Times New Roman" w:hAnsi="Times New Roman" w:cs="Times New Roman"/>
          <w:color w:val="000000"/>
          <w:sz w:val="20"/>
          <w:szCs w:val="20"/>
          <w:vertAlign w:val="subscript"/>
        </w:rPr>
        <w:t>thấp nhất</w:t>
      </w:r>
      <w:r w:rsidRPr="00A46420">
        <w:rPr>
          <w:rFonts w:ascii="Times New Roman" w:eastAsia="Times New Roman" w:hAnsi="Times New Roman" w:cs="Times New Roman"/>
          <w:color w:val="000000"/>
        </w:rPr>
        <w:t>: Giá dự thầu sau sửa lỗi, hiệu chỉnh sai lệch, trừ đi giá trị giảm giá (nếu có) thấp nhất trong số các nhà thầu được đánh giá chi tiết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Giá dự thầu sau sửa lỗi, hiệu chỉnh sai lệch, trừ đi giá trị giảm giá (nếu có) của hồ sơ đề xuất về tài chính đang xét.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b) Tiêu chuẩn đánh giá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Điểm tổng hợp được xác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công thức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Điểm tổng hợp</w:t>
      </w:r>
      <w:r w:rsidRPr="00A46420">
        <w:rPr>
          <w:rFonts w:ascii="Times New Roman" w:eastAsia="Times New Roman" w:hAnsi="Times New Roman" w:cs="Times New Roman"/>
          <w:color w:val="000000"/>
          <w:sz w:val="20"/>
          <w:szCs w:val="20"/>
          <w:vertAlign w:val="subscript"/>
        </w:rPr>
        <w:t>đangxét</w:t>
      </w:r>
      <w:r w:rsidRPr="00A46420">
        <w:rPr>
          <w:rFonts w:ascii="Times New Roman" w:eastAsia="Times New Roman" w:hAnsi="Times New Roman" w:cs="Times New Roman"/>
          <w:color w:val="000000"/>
        </w:rPr>
        <w:t> = K x Điểm kỹ thuật</w:t>
      </w:r>
      <w:r w:rsidRPr="00A46420">
        <w:rPr>
          <w:rFonts w:ascii="Times New Roman" w:eastAsia="Times New Roman" w:hAnsi="Times New Roman" w:cs="Times New Roman"/>
          <w:color w:val="000000"/>
          <w:sz w:val="20"/>
          <w:szCs w:val="20"/>
          <w:vertAlign w:val="subscript"/>
        </w:rPr>
        <w:t>đangxét</w:t>
      </w:r>
      <w:r w:rsidRPr="00A46420">
        <w:rPr>
          <w:rFonts w:ascii="Times New Roman" w:eastAsia="Times New Roman" w:hAnsi="Times New Roman" w:cs="Times New Roman"/>
          <w:color w:val="000000"/>
        </w:rPr>
        <w:t> + G x Điểm giá</w:t>
      </w:r>
      <w:r w:rsidRPr="00A46420">
        <w:rPr>
          <w:rFonts w:ascii="Times New Roman" w:eastAsia="Times New Roman" w:hAnsi="Times New Roman" w:cs="Times New Roman"/>
          <w:color w:val="000000"/>
          <w:sz w:val="20"/>
          <w:szCs w:val="20"/>
          <w:vertAlign w:val="subscript"/>
        </w:rPr>
        <w:t>đangxét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Điểm kỹ thuật</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Là số điểm được xác định tại bước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Điểm giá</w:t>
      </w:r>
      <w:r w:rsidRPr="00A46420">
        <w:rPr>
          <w:rFonts w:ascii="Times New Roman" w:eastAsia="Times New Roman" w:hAnsi="Times New Roman" w:cs="Times New Roman"/>
          <w:color w:val="000000"/>
          <w:sz w:val="20"/>
          <w:szCs w:val="20"/>
          <w:vertAlign w:val="subscript"/>
        </w:rPr>
        <w:t>đang xét</w:t>
      </w:r>
      <w:r w:rsidRPr="00A46420">
        <w:rPr>
          <w:rFonts w:ascii="Times New Roman" w:eastAsia="Times New Roman" w:hAnsi="Times New Roman" w:cs="Times New Roman"/>
          <w:color w:val="000000"/>
        </w:rPr>
        <w:t>: Là số điểm được xác định tại bước đánh giá về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 Tỷ trọng điểm về kỹ thuật quy định, trong thang điểm tổng hợp, chiếm tỷ lệ từ 70% đến 80%;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G: Tỷ trọng điểm về giá quy định trong thang điểm tổng hợp, chiếm tỷ lệ từ 20% đến 30%;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 + G= 100%.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35.</w:t>
      </w:r>
      <w:proofErr w:type="gramEnd"/>
      <w:r w:rsidRPr="00A46420">
        <w:rPr>
          <w:rFonts w:ascii="Times New Roman" w:eastAsia="Times New Roman" w:hAnsi="Times New Roman" w:cs="Times New Roman"/>
          <w:b/>
          <w:bCs/>
          <w:color w:val="000000"/>
        </w:rPr>
        <w:t xml:space="preserve"> Thẩm định và phê duyệt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Hồ sơ mời thầu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phê duyệt hồ sơ mời thầu phải bằng văn bản và căn cứ vào tờ trình phê duyệt, báo cáo thẩm định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36.</w:t>
      </w:r>
      <w:proofErr w:type="gramEnd"/>
      <w:r w:rsidRPr="00A46420">
        <w:rPr>
          <w:rFonts w:ascii="Times New Roman" w:eastAsia="Times New Roman" w:hAnsi="Times New Roman" w:cs="Times New Roman"/>
          <w:b/>
          <w:bCs/>
          <w:color w:val="000000"/>
        </w:rPr>
        <w:t xml:space="preserve">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Thông báo mời thầu được áp dụng đối với trường hợp không tiến hành thủ tục lựa chọn danh sách ngắn và được thực hiện theo quy định tại Điểm d Khoản 1 Điều 7 và Điểm b Khoản 1 hoặc Điểm a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Gửi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mời thầu đến các nhà thầu có tên trong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Phát hành, sửa đổi, làm rõ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phát hành, sửa đổi, làm rõ hồ sơ mời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Chuẩn bị, nộp, tiếp nhận, quản lý, sửa đổi, rút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chuẩn bị, nộp, tiếp nhận, quản lý, sửa đổi, rút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3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Mở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Việc mở hồ sơ đề xuất về kỹ thuật thực hiện theo quy định tại Khoản 4 Điều 26 của Nghị định này nhưng không bao gồm nội dung về bảo đảm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37.</w:t>
      </w:r>
      <w:proofErr w:type="gramEnd"/>
      <w:r w:rsidRPr="00A46420">
        <w:rPr>
          <w:rFonts w:ascii="Times New Roman" w:eastAsia="Times New Roman" w:hAnsi="Times New Roman" w:cs="Times New Roman"/>
          <w:b/>
          <w:bCs/>
          <w:color w:val="000000"/>
        </w:rPr>
        <w:t xml:space="preserve"> Nguyên tắc đánh giá; làm rõ hồ sơ dự thầu; sửa lỗi và hiệu chỉnh sai lệch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Việc đánh giá hồ sơ dự thầu phải tuân thủ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nguyên tắc quy định tại Điều 15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Việc làm rõ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16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Việc sửa lỗi và hiệu chỉnh sai lệch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17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38.</w:t>
      </w:r>
      <w:proofErr w:type="gramEnd"/>
      <w:r w:rsidRPr="00A46420">
        <w:rPr>
          <w:rFonts w:ascii="Times New Roman" w:eastAsia="Times New Roman" w:hAnsi="Times New Roman" w:cs="Times New Roman"/>
          <w:b/>
          <w:bCs/>
          <w:color w:val="000000"/>
        </w:rPr>
        <w:t> Đánh giá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Kiểm tra và đánh giá về tính hợp lệ của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Việc kiểm tra và đánh giá về tính hợp lệ của hồ sơ đề xuất về kỹ thuật thực hiện theo quy định tại Khoản 1 và Khoản 2 Điều 28 của Nghị định này, trừ nội dung kiểm tra và đánh giá tính hợp lệ của bảo đảm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có hồ sơ đề xuất về kỹ thuật hợp lệ sẽ được đánh giá chi tiết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Đánh giá chi tiết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chi tiết hồ sơ đề xuất về kỹ thuật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đáp ứng yêu cầu về kỹ thuật hoặc đạt điểm kỹ thuật cao nhất (đối với phương pháp dựa trên kỹ thuật) được xem xét, đánh giá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Danh sách nhà thầu đáp ứng yêu cầu về kỹ thuật hoặc nhà thầu đạt điểm kỹ thuật cao nhất (đối với phương pháp dựa trên kỹ thuật) phải được phê duyệt bằng văn bản và căn cứ vào tờ trình phê duyệt, báo cáo thẩm định danh sách nhà thầu đáp ứng yêu cầu về kỹ thuật. Bên mời thầu phải thông báo danh sách các nhà thầu đáp ứng yêu cầu về kỹ thuật hoặc nhà thầu đạt điểm kỹ thuật cao nhất (đối với phương pháp dựa trên kỹ thuật) đến tất cả các nhà thầu tham dự thầu, trong đó mời các nhà thầu đáp ứng yêu cầu về kỹ thuật hoặc nhà thầu đạt điểm kỹ thuật cao nhất (đối với phương pháp dựa trên kỹ thuật) đến mở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39.</w:t>
      </w:r>
      <w:proofErr w:type="gramEnd"/>
      <w:r w:rsidRPr="00A46420">
        <w:rPr>
          <w:rFonts w:ascii="Times New Roman" w:eastAsia="Times New Roman" w:hAnsi="Times New Roman" w:cs="Times New Roman"/>
          <w:b/>
          <w:bCs/>
          <w:color w:val="000000"/>
        </w:rPr>
        <w:t xml:space="preserve"> Mở và đánh giá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Việc mở hồ sơ đề xuất về tài chính được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29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Việc đánh giá hồ sơ đề xuất về tài chính được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30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40.</w:t>
      </w:r>
      <w:proofErr w:type="gramEnd"/>
      <w:r w:rsidRPr="00A46420">
        <w:rPr>
          <w:rFonts w:ascii="Times New Roman" w:eastAsia="Times New Roman" w:hAnsi="Times New Roman" w:cs="Times New Roman"/>
          <w:b/>
          <w:bCs/>
          <w:color w:val="000000"/>
        </w:rPr>
        <w:t xml:space="preserve">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1. Việc thương thảo hợp đồng phải dựa trên các cơ sở quy định tại Khoản 1 và Khoản 2 Điều 19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Nguyên tắc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Không tiến hành thương thảo đối với các nội dung mà nhà thầu đã đề xuất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yêu cầu của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Nội dung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Thương thảo về những nội dung chưa đủ chi tiết, chưa rõ hoặc chưa phù hợp, thống nhất giữa hồ sơ mời thầu và hồ sơ dự thầu, giữa các nội dung khác nhau trong hồ sơ dự thầu với nhau dẫn đến các phát sinh, tranh chấp hoặc ảnh hưởng đến trách nhiệm của các bên trong quá trình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Thương thảo về các sai lệch do nhà thầu đã phát hiện và đề xuất trong hồ sơ dự thầu (nếu có), bao gồm cả thương thảo về các đề xuất thay đổi hoặc phương án thay thế của nhà thầu nếu trong hồ sơ mời thầu có quy định cho phép nhà thầu chào phương án thay thế;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Thương thảo về nhân sự:</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Trong quá trình thương thảo, nhà thầu không được thay đổi nhân sự đã đề xuất trong hồ sơ dự thầu, trừ trường hợp do thời gian đánh giá hồ sơ dự thầu kéo dài hơn so với quy định hoặc vì lý do bất khả kháng mà các vị trí nhân sự chủ chốt do nhà thầu đã đề xuất không thể tham gia thực hiện hợp đồng thì nhà thầu mới được thay đổi nhân sự khác nhưng phải bảo đảm các nhân sự dự kiến thay thế có trình độ, kinh nghiệm và năng lực tương đương hoặc cao hơn với nhân sự đã đề xuất và nhà thầu không được thay đổi giá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Thương thảo về các vấn đề phát sinh trong quá trình lựa chọn nhà thầu (nếu có) nhằm mục tiêu hoàn thiện các nội dung chi tiết của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Thương thảo về các chi phí liên quan đến dịch, vụ tư vấn trên cơ sở phù hợp với yêu cầu của gói thầu và điều kiện thực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Thương thảo về các nội dung cần thiết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Khoản 1 Điều 17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41.</w:t>
      </w:r>
      <w:proofErr w:type="gramEnd"/>
      <w:r w:rsidRPr="00A46420">
        <w:rPr>
          <w:rFonts w:ascii="Times New Roman" w:eastAsia="Times New Roman" w:hAnsi="Times New Roman" w:cs="Times New Roman"/>
          <w:b/>
          <w:bCs/>
          <w:color w:val="000000"/>
        </w:rPr>
        <w:t xml:space="preserve">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Việc trình, thẩm định, phê duyệt và công khai kết quả lựa chọn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NHÀ THẦU LÀ CÁ NHÂN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42.</w:t>
      </w:r>
      <w:proofErr w:type="gramEnd"/>
      <w:r w:rsidRPr="00A46420">
        <w:rPr>
          <w:rFonts w:ascii="Times New Roman" w:eastAsia="Times New Roman" w:hAnsi="Times New Roman" w:cs="Times New Roman"/>
          <w:b/>
          <w:bCs/>
          <w:color w:val="000000"/>
        </w:rPr>
        <w:t xml:space="preserve"> Lập, trình và phê duyệt điều khoản tham chiếu, danh sách tư vấn cá nhân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Bên mời thầu tổ chức lập điều khoản tham chiếu, dự thảo hợp đồng đối với vị trí tư vấn cá nhân cần tuyển chọn và xác định danh sách từ 03 đến 05 tư vấn cá nhân trình chủ đầu tư phê duyệt. </w:t>
      </w:r>
      <w:proofErr w:type="gramStart"/>
      <w:r w:rsidRPr="00A46420">
        <w:rPr>
          <w:rFonts w:ascii="Times New Roman" w:eastAsia="Times New Roman" w:hAnsi="Times New Roman" w:cs="Times New Roman"/>
          <w:color w:val="000000"/>
        </w:rPr>
        <w:t>Trường hợp xác định chỉ có duy nhất 01 tư vấn cá nhân đáp ứng yêu cầu để thực hiện hợp đồng, bên mời thầu báo cáo chủ đầu tư xem xét, quyết định.</w:t>
      </w:r>
      <w:proofErr w:type="gramEnd"/>
      <w:r w:rsidRPr="00A46420">
        <w:rPr>
          <w:rFonts w:ascii="Times New Roman" w:eastAsia="Times New Roman" w:hAnsi="Times New Roman" w:cs="Times New Roman"/>
          <w:color w:val="000000"/>
        </w:rPr>
        <w:t xml:space="preserve"> Nội dung điều khoản tham chiếu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Mô tả tóm tắt về dự 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Yêu cầu về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khối lượng, chất lượng và thời gian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Yêu cầu về năng lực, trình độ của chuyên gia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Các điều kiện và địa điểm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Các nội dung cần thiết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Tư vấn cá nhân có thể bao gồm một hoặc một nhóm chuyên gia. Trường hợp tư vấn là nhóm chuyên gia thì các chuyên gia phải cử đại diện để giao dịch với bên mời thầu, chủ đầu </w:t>
      </w:r>
      <w:proofErr w:type="gramStart"/>
      <w:r w:rsidRPr="00A46420">
        <w:rPr>
          <w:rFonts w:ascii="Times New Roman" w:eastAsia="Times New Roman" w:hAnsi="Times New Roman" w:cs="Times New Roman"/>
          <w:color w:val="000000"/>
        </w:rPr>
        <w:t>tư</w:t>
      </w:r>
      <w:proofErr w:type="gramEnd"/>
      <w:r w:rsidRPr="00A46420">
        <w:rPr>
          <w:rFonts w:ascii="Times New Roman" w:eastAsia="Times New Roman" w:hAnsi="Times New Roman" w:cs="Times New Roman"/>
          <w:color w:val="000000"/>
        </w:rPr>
        <w: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Căn cứ hồ sơ do bên mời thầu trình, chủ đầu tư xem xét, phê duyệt điều khoản tham chiếu và danh sách tư vấn cá </w:t>
      </w:r>
      <w:proofErr w:type="gramStart"/>
      <w:r w:rsidRPr="00A46420">
        <w:rPr>
          <w:rFonts w:ascii="Times New Roman" w:eastAsia="Times New Roman" w:hAnsi="Times New Roman" w:cs="Times New Roman"/>
          <w:color w:val="000000"/>
        </w:rPr>
        <w:t>nhân.</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43.</w:t>
      </w:r>
      <w:proofErr w:type="gramEnd"/>
      <w:r w:rsidRPr="00A46420">
        <w:rPr>
          <w:rFonts w:ascii="Times New Roman" w:eastAsia="Times New Roman" w:hAnsi="Times New Roman" w:cs="Times New Roman"/>
          <w:b/>
          <w:bCs/>
          <w:color w:val="000000"/>
        </w:rPr>
        <w:t xml:space="preserve"> Gửi </w:t>
      </w:r>
      <w:proofErr w:type="gramStart"/>
      <w:r w:rsidRPr="00A46420">
        <w:rPr>
          <w:rFonts w:ascii="Times New Roman" w:eastAsia="Times New Roman" w:hAnsi="Times New Roman" w:cs="Times New Roman"/>
          <w:b/>
          <w:bCs/>
          <w:color w:val="000000"/>
        </w:rPr>
        <w:t>thư</w:t>
      </w:r>
      <w:proofErr w:type="gramEnd"/>
      <w:r w:rsidRPr="00A46420">
        <w:rPr>
          <w:rFonts w:ascii="Times New Roman" w:eastAsia="Times New Roman" w:hAnsi="Times New Roman" w:cs="Times New Roman"/>
          <w:b/>
          <w:bCs/>
          <w:color w:val="000000"/>
        </w:rPr>
        <w:t xml:space="preserve"> mời và đánh giá hồ sơ lý lịch khoa học của tư vấn cá nhân; phê duyệt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Sau khi điều khoản tham chiếu và danh sách tư vấn cá nhân được phê duyệt, bên mời thầu gửi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mời và điều khoản tham chiếu đến các tư vấn cá nhân có tên trong danh sách, trong đó nêu rõ thời hạn và địa chỉ nhận hồ sơ lý lịch khoa học.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Nộp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lý lịch khoa học: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Tư vấn cá nhân chuẩn bị hồ sơ lý lịch khoa học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nêu trong điều khoản tham chiếu và đề xuất kỹ thuật (nếu có) nộp cho bên mời thầu theo thời gian, địa chỉ trong thư mời.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lý lịch khoa học: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Căn cứ nội dung của điều khoản tham chiếu, bên mời thầu đánh giá hồ sơ lý lịch khoa học của từng tư vấn cá nhân. Tư vấn cá nhân có tư cách hợp lệ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5 của Luật Đấu thầu; có hồ sơ lý lịch khoa học và đề xuất kỹ thuật (nếu có) tốt nhất, đáp ứng yêu cầu của điều khoản tham chiếu sẽ được bên mời thầu mời vào thương thảo, hoàn thiện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4. Thương thảo, hoàn thiện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Việc phê duyệt kết quả lựa chọn tư vấn cá nhân phải bằng văn bản và căn cứ vào tờ trình phê duyệt, báo cáo kết quả đánh giá hồ sơ lý lịch khoa học của các tư vấn cá nhân, kết quả thương thảo hợp đồng. </w:t>
      </w:r>
      <w:proofErr w:type="gramStart"/>
      <w:r w:rsidRPr="00A46420">
        <w:rPr>
          <w:rFonts w:ascii="Times New Roman" w:eastAsia="Times New Roman" w:hAnsi="Times New Roman" w:cs="Times New Roman"/>
          <w:color w:val="000000"/>
        </w:rPr>
        <w:t>Hợp đồng ký kết giữa các bên phải phù hợp với quyết định phê duyệt kết quả lựa chọn tư vấn cá nhân, kết quả thương thảo hợp đồng và nội dung của điều khoản tham chiếu.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IV</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QUY TRÌNH ĐẤU THẦU RỘNG RÃI, HẠN CHẾ ĐỐI VỚI GÓI THẦU MUA SẮM HÀNG HÓA, XÂY LẮP, HỖN HỢP THEO PHƯƠNG THỨC HAI GIAI ĐOẠN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PHƯƠNG THỨC HAI GIAI ĐOẠN MỘT TÚI HỒ SƠ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44.</w:t>
      </w:r>
      <w:proofErr w:type="gramEnd"/>
      <w:r w:rsidRPr="00A46420">
        <w:rPr>
          <w:rFonts w:ascii="Times New Roman" w:eastAsia="Times New Roman" w:hAnsi="Times New Roman" w:cs="Times New Roman"/>
          <w:b/>
          <w:bCs/>
          <w:color w:val="000000"/>
        </w:rPr>
        <w:t xml:space="preserve"> Chuẩn bị đấu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Căn cứ quy mô, tính chất của gói thầu, có thể áp dụng thủ tục lựa chọn danh sách ngắn nhằm lựa chọn được các nhà thầu có đủ năng lực và kinh nghiệm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gói thầu để mời tham gia đấu thầu. Việc áp dụng thủ tục lựa chọn danh sách ngắn do người có thẩm quyền quyết định và phải được ghi rõ trong kế hoạch lựa chọn nhà thầu; trường hợp áp dụng thủ tục lựa chọn danh sách ngắn, việc lựa chọn danh sách ngắn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Căn cứ lập hồ sơ mời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Hồ sơ mời thầu giai đoạn một bao gồm các nội dung sau đây: Thông tin tóm tắt về dự án, gói thầu; chỉ dẫn việc chuẩn bị và nộp hồ sơ dự thầu giai đoạn một; ý tưởng yêu cầu về phương án kỹ thuật của gói thầu; yêu cầu về phương án tài chính, thương mại để các nhà thầu đề xuất về phương án kỹ thuật, phương án tài chính, thương mại, làm cơ sở cho bên mời thầu xem xét, hoàn chỉnh hồ sơ mời thầu giai đoạn hai; không yêu cầu nhà thầu đề xuất về giá dự thầu và thực hiện biện pháp bảo đảm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Trong hồ sơ mời thầu không được nêu bất cứ điều kiện nào nhằm hạn chế sự tham gia của nhà thầu hoặc nhằm tạo lợi thế cho một hoặc một số nhà thầu gây ra sự cạnh tranh không bình đẳng.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Thẩm định, phê duyệt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Hồ sơ mời thầu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phê duyệt hồ sơ mời thầu phải bằng văn bản và căn cứ vào tờ trình phê duyệt, báo cáo thẩm định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45.</w:t>
      </w:r>
      <w:proofErr w:type="gramEnd"/>
      <w:r w:rsidRPr="00A46420">
        <w:rPr>
          <w:rFonts w:ascii="Times New Roman" w:eastAsia="Times New Roman" w:hAnsi="Times New Roman" w:cs="Times New Roman"/>
          <w:b/>
          <w:bCs/>
          <w:color w:val="000000"/>
        </w:rPr>
        <w:t xml:space="preserve"> Tổ chức đấu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Việc mời thầu giai đoạn một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26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2. Phát hành, sửa đổi, làm rõ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phát hành, sửa đổi, làm rõ hồ sơ mời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quy định tại Khoản 2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Chuẩn bị, nộp, tiếp nhận, quản lý, sửa đổi, rút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chuẩn bị, nộp, tiếp nhận, quản lý, sửa đổi, rút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3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Mở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mở thầu phải được tiến hành công khai và bắt đầu ngay trong vòng 01 giờ, kể từ thời điểm đóng thầu. Chỉ tiến hành mở các hồ sơ dự thầu mà bên mời thầu nhận được trước thời điểm đóng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 trước sự chứng kiến của đại diện các nhà thầu tham dự lễ mở thầu, không phụ thuộc vào sự có mặt hay vắng mặt của các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Việc mở thầu được thực hiện đối với từng hồ sơ dự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thứ tự chữ cái tên của nhà thầu và theo trình tự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niêm phong;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Mở hồ sơ và đọc rõ các thông tin về: Tên nhà thầu; số lượng bản gốc, bản chụp hồ sơ; thông tin chính ghi trong đơn dự thầu; thời gian có hiệu lực của hồ sơ dự thầu; các thông tin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Biên bản mở thầu: Các thông tin nêu tại Điểm b Khoản này phải được ghi vào biên bản mở thầu. </w:t>
      </w:r>
      <w:proofErr w:type="gramStart"/>
      <w:r w:rsidRPr="00A46420">
        <w:rPr>
          <w:rFonts w:ascii="Times New Roman" w:eastAsia="Times New Roman" w:hAnsi="Times New Roman" w:cs="Times New Roman"/>
          <w:color w:val="000000"/>
        </w:rPr>
        <w:t>Biên bản mở thầu phải được ký xác nhận bởi đại diện của bên mời thầu và nhà thầu tham dự mở thầu.</w:t>
      </w:r>
      <w:proofErr w:type="gramEnd"/>
      <w:r w:rsidRPr="00A46420">
        <w:rPr>
          <w:rFonts w:ascii="Times New Roman" w:eastAsia="Times New Roman" w:hAnsi="Times New Roman" w:cs="Times New Roman"/>
          <w:color w:val="000000"/>
        </w:rPr>
        <w:t xml:space="preserve"> Biên bản này phải được gửi cho các nhà thầu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Đại diện của bên mời thầu phải ký xác nhận vào bản gốc đơn dự thầu, giấy ủy quyền của người đại diện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pháp luật của nhà thầu (nếu có); thỏa thuận liên danh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Trao đổi về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Trong quá trình đánh giá hồ sơ dự thầu giai đoạn một, căn cứ các yêu cầu nêu trong hồ sơ mời thầu và đề xuất của nhà thầu trong hồ sơ dự thầu giai đoạn một, bên mời thầu tiến hành trao đổi với từng nhà thầu nhằm chuẩn xác yêu cầu về kỹ thuật, tài chính của gói thầu phục vụ cho việc hoàn chỉnh hồ sơ mời thầu giai đoạn hai. </w:t>
      </w:r>
      <w:proofErr w:type="gramStart"/>
      <w:r w:rsidRPr="00A46420">
        <w:rPr>
          <w:rFonts w:ascii="Times New Roman" w:eastAsia="Times New Roman" w:hAnsi="Times New Roman" w:cs="Times New Roman"/>
          <w:color w:val="000000"/>
        </w:rPr>
        <w:t>Bên mời thầu phải bảo đảm thông tin trong hồ sơ dự thầu giai đoạn một của các nhà thầu không bị tiết lộ.</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46.</w:t>
      </w:r>
      <w:proofErr w:type="gramEnd"/>
      <w:r w:rsidRPr="00A46420">
        <w:rPr>
          <w:rFonts w:ascii="Times New Roman" w:eastAsia="Times New Roman" w:hAnsi="Times New Roman" w:cs="Times New Roman"/>
          <w:b/>
          <w:bCs/>
          <w:color w:val="000000"/>
        </w:rPr>
        <w:t xml:space="preserve"> Chuẩn bị, tổ chức đấu thầu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Căn cứ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Ngoài các căn cứ quy định tại Khoản 1 Điều 12 của Nghị định này, khi lập hồ sơ mời thầu giai đoạn hai, phải tham khảo đề xuất của các nhà thầu tham dự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Nội dung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Hồ sơ mời thầu phải quy định về tiêu chuẩn đánh giá hồ sơ dự thầu bao gồm tiêu chuẩn đánh giá về năng lực và kinh nghiệm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tiêu chuẩn đánh giá về kỹ thuật; tiêu chuẩn xác định giá đánh giá (đối với trường hợp áp dụng phương pháp giá đánh giá), xác định điểm giá và tiêu chuẩn đánh giá tổng hợp (đối với trường hợp áp dụng phương pháp kết hợp giữa kỹ thuật và giá) và các nội dung liên quan khác theo quy định tại các Khoản 2, 3, 4, 5, 7, 8 Điều 12 và Điều 24 của Nghị định này. </w:t>
      </w:r>
      <w:proofErr w:type="gramStart"/>
      <w:r w:rsidRPr="00A46420">
        <w:rPr>
          <w:rFonts w:ascii="Times New Roman" w:eastAsia="Times New Roman" w:hAnsi="Times New Roman" w:cs="Times New Roman"/>
          <w:color w:val="000000"/>
        </w:rPr>
        <w:t>Trong hồ sơ mời thầu không được nêu bất cứ điều kiện nào nhằm hạn chế sự tham gia của nhà thầu hoặc nhằm tạo lợi thế cho một hoặc một số nhà thầu gây ra sự cạnh tranh không bình đẳng.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Thẩm định, phê duyệt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Hồ sơ mời thầu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phê duyệt hồ sơ mời thầu phải bằng văn bản và căn cứ vào tờ trình phê duyệt, báo cáo thẩm định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Tổ chức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Bên mời thầu mời các nhà thầu đã nộp hồ sơ dự thầu giai đoạn một đến nhận hồ sơ mời thầu giai đoạn hai. Việc phát hành, sửa đổi, làm rõ hồ sơ mời thầu giai đoạn hai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Chuẩn bị, nộp, tiếp nhận, quản lý, sửa đổi, rút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chuẩn bị, nộp, tiếp nhận, quản lý, sửa đổi, rút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3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Mở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mở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4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47.</w:t>
      </w:r>
      <w:proofErr w:type="gramEnd"/>
      <w:r w:rsidRPr="00A46420">
        <w:rPr>
          <w:rFonts w:ascii="Times New Roman" w:eastAsia="Times New Roman" w:hAnsi="Times New Roman" w:cs="Times New Roman"/>
          <w:b/>
          <w:bCs/>
          <w:color w:val="000000"/>
        </w:rPr>
        <w:t xml:space="preserve"> Đánh giá hồ sơ dự thầu và thương thảo hợp đồng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Nguyên tắc đánh giá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15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Việc làm rõ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16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Việc sửa lỗi và hiệu chỉnh sai lệch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17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4. Việc đánh giá hồ sơ dự thầu và thương thảo hợp đồng giai đoạn hai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18 và Điều 19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48.</w:t>
      </w:r>
      <w:proofErr w:type="gramEnd"/>
      <w:r w:rsidRPr="00A46420">
        <w:rPr>
          <w:rFonts w:ascii="Times New Roman" w:eastAsia="Times New Roman" w:hAnsi="Times New Roman" w:cs="Times New Roman"/>
          <w:b/>
          <w:bCs/>
          <w:color w:val="000000"/>
        </w:rPr>
        <w:t xml:space="preserve"> Trình, thẩm định, phê duyệt, công khai kết quả lựa chọn nhà thầu,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Trình, thẩm định, phê duyệt, công khai kết quả lựa chọn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Hợp đồng ký kết giữa các bên phải phù hợp với quyết định phê duyệt kết quả lựa chọn nhà thầu, biên bản thương thảo hợp đồng, hồ sơ dự thầu, hồ sơ mời thầu và các tài liệu liên quan khác.</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PHƯƠNG THỨC HAI GIAI ĐOẠN HAI TÚI HỒ SƠ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49.</w:t>
      </w:r>
      <w:proofErr w:type="gramEnd"/>
      <w:r w:rsidRPr="00A46420">
        <w:rPr>
          <w:rFonts w:ascii="Times New Roman" w:eastAsia="Times New Roman" w:hAnsi="Times New Roman" w:cs="Times New Roman"/>
          <w:b/>
          <w:bCs/>
          <w:color w:val="000000"/>
        </w:rPr>
        <w:t xml:space="preserve"> Chuẩn bị đấu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Căn cứ quy mô, tính chất của gói thầu, có thể áp dụng thủ tục lựa chọn danh sách ngắn nhằm lựa chọn được các nhà thầu có đủ năng lực và kinh nghiệm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gói thầu để mời tham gia đấu thầu. Việc áp dụng thủ tục lựa chọn danh sách ngắn do người có thẩm quyền quyết định và phải được ghi rõ trong kế hoạch lựa chọn nhà thầu; trường hợp áp dụng thủ tục lựa chọn danh sách ngắn, việc lựa chọn danh sách ngắn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Căn cứ lập hồ sơ mời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Nội dung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Hồ sơ mời thầu phải quy định về tiêu chuẩn đánh giá hồ sơ dự thầu bao gồm tiêu chuẩn đánh giá về năng lực và kinh nghiệm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tiêu chuẩn đánh giá về kỹ thuật, yêu cầu nhà thầu đề xuất về tài chính và các nội dung liên quan khác theo quy định tại các Khoản 2, 3, 4, 5, 7, 8 Điều 12 và Điều 24 của Nghị định này. </w:t>
      </w:r>
      <w:proofErr w:type="gramStart"/>
      <w:r w:rsidRPr="00A46420">
        <w:rPr>
          <w:rFonts w:ascii="Times New Roman" w:eastAsia="Times New Roman" w:hAnsi="Times New Roman" w:cs="Times New Roman"/>
          <w:color w:val="000000"/>
        </w:rPr>
        <w:t>Trong hồ sơ mời thầu không được nêu bất cứ điều kiện nào nhằm hạn chế sự tham gia của nhà thầu hoặc nhằm tạo lợi thế cho một hoặc một số nhà thầu gây ra sự cạnh tranh không bình đẳng.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Thẩm định, phê duyệt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Hồ sơ mời thầu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phê duyệt hồ sơ mời thầu phải bằng văn bản và căn cứ vào tờ trình phê duyệt, báo cáo thẩm định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50.</w:t>
      </w:r>
      <w:proofErr w:type="gramEnd"/>
      <w:r w:rsidRPr="00A46420">
        <w:rPr>
          <w:rFonts w:ascii="Times New Roman" w:eastAsia="Times New Roman" w:hAnsi="Times New Roman" w:cs="Times New Roman"/>
          <w:b/>
          <w:bCs/>
          <w:color w:val="000000"/>
        </w:rPr>
        <w:t xml:space="preserve"> Tổ chức đấu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1. Việc mời thầu giai đoạn một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26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Phát hành, sửa đổi, làm rõ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phát hành, sửa đổi, làm rõ hồ sơ mời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Chuẩn bị, nộp, tiếp nhận, quản lý, sửa đổi, rút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chuẩn bị, nộp, tiếp nhận, quản lý, sửa đổi, rút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3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Mở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mở hồ sơ đề xuất về kỹ thuật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4 Điều 26 Nghị định này. </w:t>
      </w:r>
      <w:proofErr w:type="gramStart"/>
      <w:r w:rsidRPr="00A46420">
        <w:rPr>
          <w:rFonts w:ascii="Times New Roman" w:eastAsia="Times New Roman" w:hAnsi="Times New Roman" w:cs="Times New Roman"/>
          <w:color w:val="000000"/>
        </w:rPr>
        <w:t>Hồ sơ đề xuất về tài chính sẽ được mở ở giai đoạn hai.</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hồ sơ đề xuất về kỹ thuật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Trong quá trình đánh giá hồ sơ đề xuất về kỹ thuật, căn cứ các yêu cầu nêu trong hồ sơ mời thầu và đề xuất của nhà thầu trong hồ sơ đề xuất về kỹ thuật, bên mời thầu tiến hành trao đổi với từng nhà thầu nhằm xác định các nội dung hiệu chỉnh về kỹ thuật so với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6. Danh sách nhà thầu đáp ứng yêu cầu về kỹ thuật trong giai đoạn một phải được phê duyệt bằng văn bản và căn cứ vào tờ trình phê duyệt, báo cáo thẩm định kết quả đánh giá về kỹ thuật. </w:t>
      </w:r>
      <w:proofErr w:type="gramStart"/>
      <w:r w:rsidRPr="00A46420">
        <w:rPr>
          <w:rFonts w:ascii="Times New Roman" w:eastAsia="Times New Roman" w:hAnsi="Times New Roman" w:cs="Times New Roman"/>
          <w:color w:val="000000"/>
        </w:rPr>
        <w:t>Bên mời thầu phải thông báo danh sách các nhà thầu đáp ứng yêu cầu về kỹ thuật đến tất cả các nhà thầu tham dự thầu giai đoạn một, trong đó mời các nhà thầu đáp ứng yêu cầu về kỹ thuật trong giai đoạn một tham dự thầu giai đoạn hai.</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51.</w:t>
      </w:r>
      <w:proofErr w:type="gramEnd"/>
      <w:r w:rsidRPr="00A46420">
        <w:rPr>
          <w:rFonts w:ascii="Times New Roman" w:eastAsia="Times New Roman" w:hAnsi="Times New Roman" w:cs="Times New Roman"/>
          <w:b/>
          <w:bCs/>
          <w:color w:val="000000"/>
        </w:rPr>
        <w:t xml:space="preserve"> Chuẩn bị, tổ chức đấu thầu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Căn cứ lập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Ngoài các căn cứ quy định tại Khoản 1 Điều 12 của Nghị định này, hồ sơ mời thầu giai đoạn hai còn phải căn cứ vào biên bản trao đổi giữa bên mời thầu với các nhà thầu tham dự thầu trong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Nội dung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Hồ sơ mời thầu giai đoạn hai được lập trên cơ sở hồ sơ mời thầu giai đoạn một, phù hợp với các nội dung hiệu chỉnh về kỹ thuật đã trao đổi với các nhà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Thẩm định, phê duyệt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a) Hồ sơ mời thầu phải được thẩm định theo quy định tại Điều 105 của Nghị định này trước khi phê duyệt và chỉ tiến hành thẩm định đối với các nội dung liên quan đến việc hiệu chỉnh về kỹ thuật so với hồ sơ mời thầu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phê duyệt hồ sơ mời thầu phải bằng văn bản và căn cứ vào tờ trình phê duyệt, báo cáo thẩm định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Phát hành, sửa đổi, làm rõ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Bên mời thầu mời các nhà thầu đáp ứng yêu cầu về kỹ thuật trong giai đoạn một đến nhận hồ sơ mời thầu giai đoạn hai.</w:t>
      </w:r>
      <w:proofErr w:type="gramEnd"/>
      <w:r w:rsidRPr="00A46420">
        <w:rPr>
          <w:rFonts w:ascii="Times New Roman" w:eastAsia="Times New Roman" w:hAnsi="Times New Roman" w:cs="Times New Roman"/>
          <w:color w:val="000000"/>
        </w:rPr>
        <w:t xml:space="preserve"> Việc phát hành, sửa đổi, làm rõ hồ sơ mời thầu giai đoạn hai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Chuẩn bị, nộp, tiếp nhận, quản lý, sửa đổi, rút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chuẩn bị, nộp, tiếp nhận, quản lý, sửa đổi, rút hồ sơ dự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3 Điều 14 của Nghị định này. Hồ sơ dự thầu bao gồm đề xuất về kỹ thuật và đề xuất về tài chính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 giai đoạn hai tương ứng với nội dung hiệu chỉnh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Mở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mở thầu phải được tiến hành công khai và bắt đầu ngay trong vòng 01 giờ, kể từ thời điểm đóng thầu. Chỉ tiến hành mở các hồ sơ dự thầu mà bên mời thầu nhận được trước thời điểm đóng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 trước sự chứng kiến của đại diện các nhà thầu tham dự lễ mở thầu, không phụ thuộc vào sự có mặt hay vắng mặt của các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Việc mở thầu được thực hiện đối với từng hồ sơ dự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thứ tự chữ cái tên của nhà thầu và theo trình tự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Yêu cầu đại diện từng nhà thầu tham dự mở thầu xác nhận việc có hoặc không có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giảm giá kèm theo hồ sơ đề xuất về tài chính trong giai đoạn một và hồ sơ dự thầu giai đoạn hai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niêm phong của túi đựng các hồ sơ đề xuất về tài chính trong giai đoạn một, hồ sơ đề xuất về tài chính trong giai đoạn một của các nhà thầu tham dự thầu giai đoạn hai, hồ sơ dự thầu của các nhà thầu tham dự thầu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Mở hồ sơ đề xuất về tài chính trong giai đoạn một của các nhà thầu tham dự thầu giai đoạn hai và mở hồ sơ dự thầu giai đoạn hai bao gồm đề xuất về kỹ thuật, đề xuất về tài chính theo yêu cầu của hồ sơ mời thầu giai đoạn hai tương ứng với nội dung hiệu chỉnh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Biên bản mở thầu: Các thông tin nêu tại Điểm b Khoản này phải được ghi vào biên bản mở thầu. </w:t>
      </w:r>
      <w:proofErr w:type="gramStart"/>
      <w:r w:rsidRPr="00A46420">
        <w:rPr>
          <w:rFonts w:ascii="Times New Roman" w:eastAsia="Times New Roman" w:hAnsi="Times New Roman" w:cs="Times New Roman"/>
          <w:color w:val="000000"/>
        </w:rPr>
        <w:t>Biên bản mở thầu phải được ký xác nhận bởi đại diện của bên mời thầu và nhà thầu tham dự mở thầu.</w:t>
      </w:r>
      <w:proofErr w:type="gramEnd"/>
      <w:r w:rsidRPr="00A46420">
        <w:rPr>
          <w:rFonts w:ascii="Times New Roman" w:eastAsia="Times New Roman" w:hAnsi="Times New Roman" w:cs="Times New Roman"/>
          <w:color w:val="000000"/>
        </w:rPr>
        <w:t xml:space="preserve"> Biên bản này phải được gửi cho các nhà thầu tham dự thầu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d) Đại diện của bên mời thầu phải ký xác nhận vào bản gốc các đơn dự thầu, thư giảm giá (nếu có), giấy ủy quyền của người đại diện theo pháp luật của nhà thầu (nếu có); bảo đảm dự thầu; các nội dung đề xuất về tài chính và các nội dung quan trọng khác của từng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52.</w:t>
      </w:r>
      <w:proofErr w:type="gramEnd"/>
      <w:r w:rsidRPr="00A46420">
        <w:rPr>
          <w:rFonts w:ascii="Times New Roman" w:eastAsia="Times New Roman" w:hAnsi="Times New Roman" w:cs="Times New Roman"/>
          <w:b/>
          <w:bCs/>
          <w:color w:val="000000"/>
        </w:rPr>
        <w:t xml:space="preserve"> Đánh giá hồ sơ dự thầu và thương thảo hợp đồng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Việc đánh giá hồ sơ dự thầu và thương thảo hợp đồng giai đoạn hai thực hiện theo quy định tại Điều 18 và Điều 19 của Nghị định này; không đánh giá lại những nội dung đã thống nhất về kỹ thuật ở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Nhà thầu đáp ứng yêu cầu kỹ thuật trong giai đoạn hai sẽ được xem xét đánh giá về tài chính. Việc đánh giá về tài chính thực hiện trên cơ sở đề xuất về tài chính của nhà thầu trong giai đoạn một và đề xuất về tài chính trong giai đoạn hai; căn cứ đề xuất về kỹ thuật của nhà thầu trong giai đoạn một và những đề xuất về kỹ thuật hiệu chỉnh của nhà thầu trong giai đoạn hai.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53.</w:t>
      </w:r>
      <w:proofErr w:type="gramEnd"/>
      <w:r w:rsidRPr="00A46420">
        <w:rPr>
          <w:rFonts w:ascii="Times New Roman" w:eastAsia="Times New Roman" w:hAnsi="Times New Roman" w:cs="Times New Roman"/>
          <w:b/>
          <w:bCs/>
          <w:color w:val="000000"/>
        </w:rPr>
        <w:t xml:space="preserve"> Trình, thẩm định, phê duyệt, công khai kết quả lựa chọn nhà thầu,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Trình, thẩm định, phê duyệt, công khai kết quả lựa chọn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Hợp đồng ký kết giữa các bên phải phù hợp với quyết định phê duyệt kết quả lựa chọn nhà thầu, biên bản thương thảo hợp đồng, hồ sơ dự thầu, hồ sơ mời thầu và các tài liệu liên quan khác.</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V</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CHỈ ĐỊNH THẦU, CHÀO HÀNG CẠNH TRANH, MUA SẮM TRỰC TIẾP, TỰ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54.</w:t>
      </w:r>
      <w:proofErr w:type="gramEnd"/>
      <w:r w:rsidRPr="00A46420">
        <w:rPr>
          <w:rFonts w:ascii="Times New Roman" w:eastAsia="Times New Roman" w:hAnsi="Times New Roman" w:cs="Times New Roman"/>
          <w:b/>
          <w:bCs/>
          <w:color w:val="000000"/>
        </w:rPr>
        <w:t xml:space="preserve"> Hạn mức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Gói thầu có giá trị trong hạn mức được áp dụng chỉ định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e Khoản 1 Điều 22 của Luật Đấu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Không quá 500 triệu đồng đối với gói thầu cung cấp dịch vụ tư vấn, dịch vụ phi tư vấn, dịch vụ công; không quá 01 tỷ đồng đối với gói thầu mua sắm hàng hóa, xây lắp, hỗn hợp, mua thuốc, vật tư y tế, sản phẩm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Không quá 100 triệu đồng đối với gói thầu thuộc dự toán mua sắm thường xuyên.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55.</w:t>
      </w:r>
      <w:proofErr w:type="gramEnd"/>
      <w:r w:rsidRPr="00A46420">
        <w:rPr>
          <w:rFonts w:ascii="Times New Roman" w:eastAsia="Times New Roman" w:hAnsi="Times New Roman" w:cs="Times New Roman"/>
          <w:b/>
          <w:bCs/>
          <w:color w:val="000000"/>
        </w:rPr>
        <w:t xml:space="preserve"> Quy trình chỉ định thầu thông thường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Chuẩn bị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a)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lập hồ sơ yêu cầu phải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Nghị định này. Nội dung hồ sơ yêu cầu bao gồm các thông tin tóm tắt về dự án, gói thầu; chỉ dẫn việc chuẩn bị và nộp hồ sơ đề xuất; tiêu chuẩn về năng lực, kinh nghiệm của nhà thầu; tiêu chuẩn đánh giá về kỹ thuật và xác định giá chỉ định thầu. Sử dụng tiêu chí đạt, không đạt để đánh giá về năng lực, kinh nghiệm và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Thẩm định và phê duyệt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yêu cầu và xác định nhà thầu được đề nghị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Hồ sơ yêu cầu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Việc phê duyệt hồ sơ yêu cầu phải bằng văn bản và căn cứ vào tờ trình phê duyệt, báo cáo thẩm định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Nhà thầu được xác định để nhận hồ sơ yêu cầu khi có tư cách hợp lệ theo quy định tại các Điểm a, b, c, d, e và h Khoản 1 Điều 5 của Luật Đấu thầu và có đủ năng lực, kinh nghiệm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Hồ sơ yêu cầu được phát hành cho nhà thầu đã được xác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Nhà thầu chuẩn bị và nộp hồ sơ đề xuất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và thương thảo về các đề xuất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Việc đánh giá hồ sơ đề xuất phải được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tiêu chuẩn đánh giá quy định trong hồ sơ yêu cầu. Trong quá trình đánh giá, bên mời thầu mời nhà thầu đến thương thảo, làm rõ hoặc sửa đổi, bổ sung các nội dung thông tin cần thiết của hồ sơ đề xuất nhằm chứng minh sự đáp ứng của nhà thầu theo yêu cầu về năng lực, kinh nghiệm, tiến độ, khối lượng, chất lượng, giải pháp kỹ thuật và biện pháp tổ chức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được đề nghị chỉ định thầu khi đáp ứng đầy đủ các điều kiện sau đây: Có hồ sơ đề xuất hợp lệ; có năng lực, kinh nghiệm và đề xuất kỹ thuật đáp ứng yêu cầu của hồ sơ yêu cầu; có giá đề nghị chỉ định thầu không vượt dự toán gói thầu được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Trình, thẩm định; phê duyệt và công khai kết quả chỉ định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Hợp đồng ký kết giữa các bên phải phù hợp với quyết định phê duyệt kết quả chỉ định thầu, biên bản thương thảo hợp đồng, hồ sơ đề xuất, hồ sơ yêu cầu và các tài liệu liên quan khác.</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56.</w:t>
      </w:r>
      <w:proofErr w:type="gramEnd"/>
      <w:r w:rsidRPr="00A46420">
        <w:rPr>
          <w:rFonts w:ascii="Times New Roman" w:eastAsia="Times New Roman" w:hAnsi="Times New Roman" w:cs="Times New Roman"/>
          <w:b/>
          <w:bCs/>
          <w:color w:val="000000"/>
        </w:rPr>
        <w:t xml:space="preserve"> Quy trình chỉ định thầu rút gọn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Đối với gói thầu quy định tại Điểm a Khoản 1 Điều 22 của Luật Đấu thầu, trừ gói thầu cần thực hiện để bảo đảm bí mật nhà nước: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lastRenderedPageBreak/>
        <w:t>Chủ đầu tư hoặc cơ quan trực tiếp có trách nhiệm quản lý gói thầu xác định và giao cho nhà thầu có năng lực, kinh nghiệm thực hiện ngay gói thầu.</w:t>
      </w:r>
      <w:proofErr w:type="gramEnd"/>
      <w:r w:rsidRPr="00A46420">
        <w:rPr>
          <w:rFonts w:ascii="Times New Roman" w:eastAsia="Times New Roman" w:hAnsi="Times New Roman" w:cs="Times New Roman"/>
          <w:color w:val="000000"/>
        </w:rPr>
        <w:t xml:space="preserve"> Trong vòng 15 ngày kể từ ngày giao thầu, các bên phải hoàn thiện thủ tục chỉ định thầu bao gồm: Chuẩn bị và gửi dự thảo hợp đồng cho nhà thầu trong đó xác định yêu cầu về phạm vi, nội dung công việc cần thực hiện, thời gian thực hiện, chất lượng công việc cần đạt được và giá trị tương ứng để thương thảo, hoàn thiện hợp đồng. </w:t>
      </w:r>
      <w:proofErr w:type="gramStart"/>
      <w:r w:rsidRPr="00A46420">
        <w:rPr>
          <w:rFonts w:ascii="Times New Roman" w:eastAsia="Times New Roman" w:hAnsi="Times New Roman" w:cs="Times New Roman"/>
          <w:color w:val="000000"/>
        </w:rPr>
        <w:t>Trên cơ sở kết quả thương thảo hợp đồng, chủ đầu tư hoặc cơ quan trực tiếp có trách nhiệm quản lý gói thầu phê duyệt kết quả chỉ định thầu và ký kết hợp đồng với nhà thầu được chỉ định thầu.</w:t>
      </w:r>
      <w:proofErr w:type="gramEnd"/>
      <w:r w:rsidRPr="00A46420">
        <w:rPr>
          <w:rFonts w:ascii="Times New Roman" w:eastAsia="Times New Roman" w:hAnsi="Times New Roman" w:cs="Times New Roman"/>
          <w:color w:val="000000"/>
        </w:rPr>
        <w:t xml:space="preserve"> Việc công khai kết quả chỉ định thầu theo quy định tại Điểm d Khoản 1 Điều 7 và Điểm c Khoản 1 hoặc Điểm b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Đối với gói thầu trong hạn mức chỉ định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54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Bên mời thầu căn cứ vào mục tiêu,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công việc, dự toán được duyệt để chuẩn bị và gửi dự thảo hợp đồng cho nhà thầu được chủ đầu tư xác định có đủ năng lực và kinh nghiệm đáp ứng yêu cầu của gói thầu. Nội dung dự thảo hợp đồng bao gồm các yêu cầu về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nội dung công việc cần thực hiện, thời gian thực hiện, chất lượng công việc cần đạt được, giá trị tương ứng và các nội dung cần thiết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Trên cơ sở dự thảo hợp đồng, bên mời thầu và nhà thầu được đề nghị chỉ định thầu tiến hành thương thảo, hoàn thiện hợp đồng làm cơ sở để phê duyệt kết quả lựa chọn nhà thầu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Hợp đồng ký kết giữa các bên phải phù hợp với quyết định phê duyệt kết quả lựa chọn nhà thầu, biên bản thương thảo hợp đồng và các tài liệu liên quan khác.</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CHÀO HÀNG CẠNH TRANH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57.</w:t>
      </w:r>
      <w:proofErr w:type="gramEnd"/>
      <w:r w:rsidRPr="00A46420">
        <w:rPr>
          <w:rFonts w:ascii="Times New Roman" w:eastAsia="Times New Roman" w:hAnsi="Times New Roman" w:cs="Times New Roman"/>
          <w:b/>
          <w:bCs/>
          <w:color w:val="000000"/>
        </w:rPr>
        <w:t xml:space="preserve"> Phạm </w:t>
      </w:r>
      <w:proofErr w:type="gramStart"/>
      <w:r w:rsidRPr="00A46420">
        <w:rPr>
          <w:rFonts w:ascii="Times New Roman" w:eastAsia="Times New Roman" w:hAnsi="Times New Roman" w:cs="Times New Roman"/>
          <w:b/>
          <w:bCs/>
          <w:color w:val="000000"/>
        </w:rPr>
        <w:t>vi</w:t>
      </w:r>
      <w:proofErr w:type="gramEnd"/>
      <w:r w:rsidRPr="00A46420">
        <w:rPr>
          <w:rFonts w:ascii="Times New Roman" w:eastAsia="Times New Roman" w:hAnsi="Times New Roman" w:cs="Times New Roman"/>
          <w:b/>
          <w:bCs/>
          <w:color w:val="000000"/>
        </w:rPr>
        <w:t xml:space="preserve"> áp dụng chào hàng cạnh tranh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Chào hàng cạnh tranh theo quy trình thông thường áp dụng đối với gói thầu quy định tại Khoản 1 Điều 23 của Luật Đấu thầu có giá trị không quá 05 tỷ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Chào hàng cạnh tranh theo quy trình rút gọn áp dụng đối với gói thầu quy định tại Điểm a Khoản 1 Điều 23 của Luật Đấu thầu có giá trị không quá 500 triệu đồng, gói thầu quy định tại Điểm b và Điểm c Khoản 1 Điều 23 của Luật Đấu thầu có giá trị không quá 01 tỷ đồng, gói thầu đối với mua sắm thường xuyên có giá trị không quá 200 triệu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58.</w:t>
      </w:r>
      <w:proofErr w:type="gramEnd"/>
      <w:r w:rsidRPr="00A46420">
        <w:rPr>
          <w:rFonts w:ascii="Times New Roman" w:eastAsia="Times New Roman" w:hAnsi="Times New Roman" w:cs="Times New Roman"/>
          <w:b/>
          <w:bCs/>
          <w:color w:val="000000"/>
        </w:rPr>
        <w:t xml:space="preserve"> Quy trình chào hàng cạnh tranh thông thường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Chuẩn bị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lập hồ sơ yêu cầu phải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Nghị định này. Nội dung hồ sơ yêu cầu bao gồm các nội dung thông tin tóm tắt về dự án, gói thầu; chỉ dẫn việc chuẩn bị và nộp hồ sơ đề xuất; tiêu chuẩn về năng lực, kinh nghiệm của nhà thầu; tiêu chuẩn đánh giá về kỹ thuật và xác định giá thấp nhất. Sử dụng tiêu chí đạt, không đạt để đánh giá về năng lực, kinh nghiệm và đánh giá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b) Thẩm định và phê duyệt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Hồ sơ yêu cầu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Việc phê duyệt hồ sơ yêu cầu phải bằng văn bản và căn cứ vào tờ trình phê duyệt, báo cáo thẩm định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Bên mời thầu đăng tải thông báo mời chào hàng theo quy định tại Điểm d Khoản 1 Điều 7 và Điểm b Khoản 1 hoặc Điểm a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Hồ sơ yêu cầu được phát hành cho các nhà thầu có nhu cầu tham gia theo thời gian quy định trong thông báo mời chào hàng nhưng bảo đảm tối thiểu là 03 ngày làm việc, kể từ ngày đầu tiên các thông tin này được đăng tải trên hệ thống mạng đấu thầu quốc gia hoặc trên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Việc sửa đổi, làm rõ hồ sơ yêu cầu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2 Điều 14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Nhà thầu nộp hồ sơ đề xuất đến bên mời thầu bằng cách gửi trực tiếp hoặc gửi qua đường bưu điện. Mỗi nhà thầu chỉ được nộp một hồ sơ đề xuất;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Bên mời thầu chịu trách nhiệm bảo mật các thông tin trong hồ sơ đề xuất của từng nhà thầu. Ngay sau thời điểm đóng thầu, bên mời thầu tiến hành mở các hồ sơ đề xuất và lập biên bản mở thầu bao gồm các nội dung: Tên nhà thầu; giá chào; thời gian có hiệu lực của hồ sơ đề xuất; giá trị, thời gian có hiệu lực của bảo đảm dự thầu; thời gian thực hiện hợp đồng và gửi văn bản này đến các nhà thầu đã nộp hồ sơ đề xuất.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Đánh giá các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và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Bên mời thầu đánh giá các hồ sơ đề xuất được nộp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yêu cầu. Nhà thầu được đánh giá đáp ứng yêu cầu khi có hồ sơ đề xuất hợp lệ; đáp ứng yêu cầu về năng lực, kinh nghiệm; tất cả yêu cầu về kỹ thuật đều được đánh giá là “đạt”;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Bên mời thầu so sánh giá chào của các hồ sơ đề xuất đáp ứng về kỹ thuật để xác định hồ sơ đề xuất có giá chào thấp nhất. Nhà thầu có giá chào thấp nhất sau sửa lỗi, hiệu chỉnh sai lệch, trừ đi giá trị giảm giá (nếu có) và không vượt giá gói thầu sẽ được mời vào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Việc thương thảo hợp đồng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trình, thẩm định, phê duyệt và công khai kết quả lựa chọn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Hợp đồng ký kết giữa các bên phải phù hợp với quyết định phê duyệt kết quả chào hàng cạnh tranh, biên bản thương thảo hợp đồng, hồ sơ đề xuất, hồ sơ yêu cầu và các tài liệu liên quan khác.</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6. Thời gian trong chào hàng cạnh tranh thông thường: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Thời gian chuẩn bị hồ sơ đề xuất tối thiểu là 05 ngày làm việc, kể từ ngày đầu tiên phát hành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Trường hợp cần sửa đổi hồ sơ yêu cầu, bên mời thầu phải thông báo cho các nhà thầu trước thời điểm đóng thầu tối thiểu 03 ngày làm việc để nhà thầu có đủ thời gian chuẩn bị hồ sơ đề xuất;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Thời gian đánh giá hồ sơ đề xuất tối đa là 20 ngày, kể từ ngày mở thầu đến khi bên mời thầu có tờ trình đề nghị phê duyệt kết quả lựa chọn nhà thầu kèm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báo cáo kết quả đánh giá hồ sơ đề xuất;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Thời gian thẩm định kết quả lựa chọn nhà thầu tối đa là 07 ngày làm việc, kể từ ngày nhận được hồ sơ trình thẩm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Thời gian phê duyệt kết quả lựa chọn nhà thầu tối đa là 05 ngày làm việc, kể từ ngày nhận được tờ trình đề nghị phê duyệt kết quả lựa chọn nhà thầu của bên mời thầu và báo cáo thẩm định của đơn vị thẩm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e) Các khoảng thời gian khác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59.</w:t>
      </w:r>
      <w:proofErr w:type="gramEnd"/>
      <w:r w:rsidRPr="00A46420">
        <w:rPr>
          <w:rFonts w:ascii="Times New Roman" w:eastAsia="Times New Roman" w:hAnsi="Times New Roman" w:cs="Times New Roman"/>
          <w:b/>
          <w:bCs/>
          <w:color w:val="000000"/>
        </w:rPr>
        <w:t xml:space="preserve"> Quy trình chào hàng cạnh tranh rút gọn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Chuẩn bị và gửi bản yêu cầu báo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Bản yêu cầu báo giá được lập bao gồm các nội dung về phạm vi công việc, yêu cầu về kỹ thuật, thời hạn hiệu lực của báo giá, thời điểm nộp báo giá, các yêu cầu về bảo hành, bảo trì, đào tạo, chuyển giao, dự thảo hợp đồng, thời gian chuẩn bị và nộp báo giá (tối thiểu 03 ngày làm việc, kể từ ngày đầu tiên phát hành bản yêu cầu báo giá) và các nội dung cần thiết khác, không nêu yêu cầu về bảo đảm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Sau khi bản yêu cầu báo giá được duyệt, bên mời thầu đăng tải thông báo mời chào hàng trên một tờ báo được phát hành rộng rãi trong một ngành, một tỉnh hoặc hệ thống mạng đấu thầu quốc gia hoặc gửi trực tiếp bản yêu cầu báo giá cho tối thiểu 03 nhà thầu có khả năng thực hiện gói thầu. </w:t>
      </w:r>
      <w:proofErr w:type="gramStart"/>
      <w:r w:rsidRPr="00A46420">
        <w:rPr>
          <w:rFonts w:ascii="Times New Roman" w:eastAsia="Times New Roman" w:hAnsi="Times New Roman" w:cs="Times New Roman"/>
          <w:color w:val="000000"/>
        </w:rPr>
        <w:t>Trường hợp gửi trực tiếp, nếu trước thời điểm đóng thầu có bất kỳ nhà thầu nào khác đề nghị được tham gia chào hàng thì bên mời thầu phải gửi bản yêu cầu báo giá cho nhà thầu đó.</w:t>
      </w:r>
      <w:proofErr w:type="gramEnd"/>
      <w:r w:rsidRPr="00A46420">
        <w:rPr>
          <w:rFonts w:ascii="Times New Roman" w:eastAsia="Times New Roman" w:hAnsi="Times New Roman" w:cs="Times New Roman"/>
          <w:color w:val="000000"/>
        </w:rPr>
        <w:t xml:space="preserve"> Bản yêu cầu báo giá được phát hành miễn phí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hình thức gửi trực tiếp, gửi qua đường bưu điện, thư điện tử (email) hoặc bằng fax.</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Nộp và tiếp nhận báo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Nhà thầu chuẩn bị và nộp 01 báo giá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bản yêu cầu báo giá. Việc nộp báo giá có thể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hình thức gửi trực tiếp, gửi qua đường bưu điện, thư điện tử (email) hoặc bang fax;</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Bên mời thầu chịu trách nhiệm bảo mật các thông tin trong báo giá của từng nhà thầu. Ngay sau khi kết thúc thời hạn nộp báo giá, bên mời thầu lập văn bản tiếp nhận các báo giá được nộp trước thời điểm đóng thầu bao gồm các nội dung như: Tên nhà thầu, giá chào, thời gian có hiệu lực của báo giá và gửi văn bản tiếp nhận này đến các nhà thầu đã nộp báo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Đánh giá các báo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a) Bên mời thầu so sánh các báo giá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bản yêu cầu báo giá. Báo giá được xác định đáp ứng tất cả các yêu cầu trong bản yêu cầu báo giá và có giá chào sau sửa lỗi, hiệu chỉnh sai lệch, trừ đi giá trị giảm giá (nếu có) thấp nhất và không vượt giá gói thầu sẽ được đề nghị lựa chọn;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Trong quá trình đánh giá, trường hợp cần thiết bên mời thầu mời nhà thầu có giá chào thấp nhất sau khi sửa lỗi, hiệu chỉnh sai lệch và trừ đi giá trị giảm giá (nếu có) đến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Trình,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trình, thẩm định, phê duyệt và công khai kết quả lựa chọn nhà thầu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20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Hợp đồng ký kết giữa các bên phải phù hợp với quyết định phê duyệt kết quả chào hàng cạnh tranh, biên bản thương thảo hợp đồng và các tài liệu liên quan khác.</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Thời gian trong chào hàng cạnh tranh rút gọn: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Thời gian đánh giá các báo giá tối đa là 10 ngày, kể từ ngày hết hạn nộp báo giá đến khi bên mời thầu có tờ trình đề nghị phê duyệt kết quả lựa chọn nhà thầu kèm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báo cáo đánh giá các báo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Thời gian thẩm định kết quả lựa chọn nhà thầu tối đa là 04 ngày làm việc, kể từ ngày nhận được hồ sơ trình thẩm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Thời gian phê duyệt kết quả lựa chọn nhà thầu tối đa là 03 ngày làm việc, kể từ ngày nhận được tờ trình đề nghị phê duyệt kết quả lựa chọn nhà thầu của bên mời thầu và báo cáo thẩm định của đơn vị thẩm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3: MUA SẮM TRỰC TIẾP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60.</w:t>
      </w:r>
      <w:proofErr w:type="gramEnd"/>
      <w:r w:rsidRPr="00A46420">
        <w:rPr>
          <w:rFonts w:ascii="Times New Roman" w:eastAsia="Times New Roman" w:hAnsi="Times New Roman" w:cs="Times New Roman"/>
          <w:b/>
          <w:bCs/>
          <w:color w:val="000000"/>
        </w:rPr>
        <w:t xml:space="preserve"> Quy trình mua sắm trực tiếp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Chuẩn bị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Lập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lập hồ sơ yêu cầu phải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Nghị định này. Hồ sơ yêu cầu bao gồm các nội dung thông tin tóm tắt về dự án, gói thầu; yêu cầu nhà thầu cập nhật thông tin về năng lực; yêu cầu về tiến độ cung cấp và cam kết cung cấp hàng hóa bảo đảm kỹ thuật, chất lượng theo yêu cầu của hồ sơ mời thầu trước đó; yêu cầu về đơn giá của hàng hóa. Trường hợp hàng hóa thuộc gói thầu áp dụng mua sắm trực tiếp là một trong nhiều loại hàng hóa thuộc gói thầu tương tự đã ký hợp đồng trước đó thì quy mô của hàng hóa áp dụng mua sắm trực tiếp phải nhỏ hơn 130% quy mô của hàng hóa cùng loại thuộc gói thầu tương tự đã ký hợp đồng trước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Hồ sơ yêu cầu phải được thẩm định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105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c) Việc phê duyệt hồ sơ yêu cầu phải bằng văn bản và căn cứ vào tờ trình phê duyệt, báo cáo thẩm định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Hồ sơ yêu cầu được phát hành cho nhà thầu đã được lựa chọn trước đó. </w:t>
      </w:r>
      <w:proofErr w:type="gramStart"/>
      <w:r w:rsidRPr="00A46420">
        <w:rPr>
          <w:rFonts w:ascii="Times New Roman" w:eastAsia="Times New Roman" w:hAnsi="Times New Roman" w:cs="Times New Roman"/>
          <w:color w:val="000000"/>
        </w:rPr>
        <w:t>Trường hợp nhà thầu này không có khả năng tiếp tục thực hiện gói thầu mua sắm trực tiếp thì phát hành hồ sơ yêu cầu cho nhà thầu khác nếu nhà thầu này đáp ứng quy định tại Khoản 3 Điều 24 của Luật Đấu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Nhà thầu chuẩn bị và nộp hồ sơ đề xuất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 và thương thảo về các đề xuất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đề xuất: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các nội dung về kỹ thuật và đơn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Cập nhật thông tin về năng lực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Đánh giá tiến độ thực hiện, biện pháp cung cấp hàng hóa, giải pháp kỹ thuật và biện pháp tổ chức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nội dung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Trong quá trình đánh giá, bên mời thầu mời nhà thầu đến thương thảo, làm rõ các nội dung thông tin cần thiết của hồ sơ đề xuất nhằm chứng minh sự đáp ứng của nhà thầu theo yêu cầu về năng lực, tiến độ, chất lượng, giải pháp kỹ thuật và biện pháp tổ chức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Bên mời thầu phải bảo đảm đơn giá của các phần việc thuộc gói thầu áp dụng mua sắm trực tiếp không được vượt đơn giá của các phần việc tương ứng thuộc gói thầu tương tự đã ký hợp đồng trước đó, đồng thời phù hợp với giá cả thị trường tại thời điểm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Trình, thẩm định, phê duyệt và công khai kết quả mua sắm trực tiếp: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Kết quả lựa chọn nhà thầu phải được ,thẩm định theo quy định tại Khoản 1 và Khoản 4 Điều 106 của Nghị định này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Việc phê duyệt kết quả lựa chọn nhà thầu phải bằng văn bản và căn cứ vào tờ trình phê duyệt và báo cáo thẩm định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Kết quả lựa chọn nhà thầu phải được thông báo bằng văn bản cho tất cả các nhà thầu tham gia nộp hồ sơ đề xuất và công khai theo quy định tại Điểm d Khoản 1 Điều 7 và Điểm c Khoản 1 hoặc Điểm b Khoản 2 Điều 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Hoàn thiện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Hợp đồng ký kết giữa các bên phải phù hợp với quyết định phê duyệt kết quả mua sắm trực tiếp, biên bản thương thảo hợp đồng, hồ sơ yêu cầu, hồ sơ đề xuất và các tài liệu liên quan khác.</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lastRenderedPageBreak/>
        <w:t>Mục 4: TỰ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61.</w:t>
      </w:r>
      <w:proofErr w:type="gramEnd"/>
      <w:r w:rsidRPr="00A46420">
        <w:rPr>
          <w:rFonts w:ascii="Times New Roman" w:eastAsia="Times New Roman" w:hAnsi="Times New Roman" w:cs="Times New Roman"/>
          <w:b/>
          <w:bCs/>
          <w:color w:val="000000"/>
        </w:rPr>
        <w:t xml:space="preserve"> Điều kiện áp dụng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Việc áp dụng hình thức tự thực hiện phải được phê duyệt trong kế hoạch lựa chọn nhà thầu" trên cơ sở tuân thủ quy định tại Điều 25 của Luật Đấu thầu và đáp ứng đủ các điều kiện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Có chức năng, nhiệm vụ, lĩnh vực hoạt động và ngành nghề kinh doanh phù hợp với yêu cầu của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Phải chứng minh và thể hiện trong phương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tự thực hiện về khả năng huy động nhân sự, máy móc, thiết bị đáp ứng yêu cầu về tiến độ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Đơn vị được giao thực hiện gói thầu không được chuyển nhượng khối lượng công việc với tổng số tiền từ 10% giá gói thầu trở lên hoặc dưới 10% giá gói thầu nhưng trên 50 tỷ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62.</w:t>
      </w:r>
      <w:proofErr w:type="gramEnd"/>
      <w:r w:rsidRPr="00A46420">
        <w:rPr>
          <w:rFonts w:ascii="Times New Roman" w:eastAsia="Times New Roman" w:hAnsi="Times New Roman" w:cs="Times New Roman"/>
          <w:b/>
          <w:bCs/>
          <w:color w:val="000000"/>
        </w:rPr>
        <w:t xml:space="preserve"> Quy trình tự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Chuẩn bị phương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tự thực hiện và dự thảo hợp đồng hoặc thỏa thuận giao việc: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Hồ sơ về phương án tự thực hiện được lập bao gồm yêu cầu về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nội dung công việc, giá trị, thời gian thực hiện, chất lượng công việc cần thực hiện và dự thảo hợp đồng hoặc thỏa thuận giao việc. Trường hợp gói thầu do đơn vị hạch toán phụ thuộc thực hiện thì trong phương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thực hiện phải bao gồm dự thảo hợp đồng. Trường hợp tổ chức trực tiếp quản lý, sử dụng gói thầu không có đơn vị hạch toán phụ thuộc thì trong phương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thực hiện phải bao gồm dự thảo về thỏa thuận giao việc cho một đơn vị thuộc mình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Hoàn thiện phương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tự thực hiện và thương thảo, hoàn thiện hợp đồng hoặc thỏa thuận giao việc: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Thương thảo về những nội dung chưa đủ chi tiết, chưa rõ hoặc chưa phù hợp, thống nhất trong phương án tự thực hiện, dự thảo hợp đồng hoặc thỏa thuận giao việc và các nội dung cần thiết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Ký kết hợp đồng hoặc thỏa thuận giao việc: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Tổ chức trực tiếp quản lý, sử dụng gói thầu tiến hành ký kết hợp đồng với đơn vị phụ thuộc hoặc ký thỏa thuận giao việc với đơn vị được giao để tự thực hiện gói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Trường hợp pháp luật chuyên ngành có quy định các nội dung công việc thuộc gói thầu phải được giám sát khi thực hiện, tổ chức trực tiếp quản lý, sử dụng gói thầu lựa chọn theo quy định của Luật Đấu thầu một nhà thầu tư vấn giám sát độc lập về pháp lý và độc lập về tài chính với mình để giám sát quá trình thực hiện gói thầu; trường hợp pháp luật chuyên ngành không có quy định hoặc không có tư vấn giám sát độc lập quan tâm hoặc không lựa chọn được tư vấn giám sát độc lập do gói thầu được thực hiện tại các vùng sâu, vùng xa, gói thầu có giá trị dưới 01 tỷ đồng thì tổ chức trực tiếp quản lý, sử dụng gói thầu phải tự tổ chức thực hiện giám sát.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VI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lastRenderedPageBreak/>
        <w:t>LỰA CHỌN NHÀ THẦU ĐỐI VỚI GÓI THẦU QUY MÔ NHỎ, GÓI THẦU CÓ SỰ THAM GIA THỰC HIỆN CỦA CỘNG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LỰA CHỌN NHÀ THẦU ĐỐI VỚI GÓI THẦU QUY MÔ NHỎ</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63.</w:t>
      </w:r>
      <w:proofErr w:type="gramEnd"/>
      <w:r w:rsidRPr="00A46420">
        <w:rPr>
          <w:rFonts w:ascii="Times New Roman" w:eastAsia="Times New Roman" w:hAnsi="Times New Roman" w:cs="Times New Roman"/>
          <w:b/>
          <w:bCs/>
          <w:color w:val="000000"/>
        </w:rPr>
        <w:t xml:space="preserve"> Hạn mức của gói thầu quy mô nhỏ</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Gói thầu quy mô nhỏ là gói thầu cung cấp dịch vụ phi tư vấn, mua sắm hàng hóa có giá trị gói thầu không quá 10 tỷ đồng; gói thầu xây lắp, hỗn hợp có giá trị gói thầu không quá 20 tỷ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64.</w:t>
      </w:r>
      <w:proofErr w:type="gramEnd"/>
      <w:r w:rsidRPr="00A46420">
        <w:rPr>
          <w:rFonts w:ascii="Times New Roman" w:eastAsia="Times New Roman" w:hAnsi="Times New Roman" w:cs="Times New Roman"/>
          <w:b/>
          <w:bCs/>
          <w:color w:val="000000"/>
        </w:rPr>
        <w:t xml:space="preserve"> Lựa chọn nhà thầu đối với gói thầu quy mô nhỏ</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Quy trình lựa chọn nhà thầu đối với gói thầu quy mô nhỏ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Mục 1 Chương II và Chương V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Thời gian trong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Hồ sơ mời thầu được phát hành theo thời gian quy định trong thông báo mời thầu nhưng bảo đảm không ngắn hơn 03 ngày làm việc, kể từ ngày đầu tiên các thông tin này được đăng tải thành công trên hệ thống mạng đấu thầu quốc gia hoặc trên Báo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Thời gian chuẩn bị hồ sơ dự thầu tối thiểu là 10 ngày, kể từ ngày đầu tiên phát hành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Trường hợp cần sửa đổi hồ sơ mời thầu, bên mời thầu phải thông báo cho các nhà thầu trước thời điểm đóng thầu tối thiểu là 03 ngày làm việc để nhà thầu có đủ thời gian chuẩn bị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Thời gian đánh giá hồ sơ dự thầu tối đa là 25 ngày, kể từ ngày mở thầu đến khi bên mời thầu có tờ trình đề nghị phê duyệt kết quả lựa chọn nhà thầu kèm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báo cáo về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Thời gian thẩm định kết quả lựa chọn nhà thầu tối đa là 10 ngày, kể từ ngày nhận được hồ sơ trình thẩm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Thời gian phê duyệt kết quả lựa chọn nhà thầu tối đa là 05 ngày làm việc, kể từ ngày nhận được tờ trình đề nghị phê duyệt kết quả lựa chọn nhà thầu của bên mời thầu và báo cáo thẩm định của đơn vị thẩm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g) Các khoảng thời gian khác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Khoản 1 Điều 12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Giá trị bảo đảm dự thầu từ 1% đến 1,5% giá gói thầu; giá trị bảo đảm thực hiện hợp đồng từ 2% đến 3% giá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LỰA CHỌN NHÀ THẦU ĐỐI VỚI GÓI THẦU CÓ SỰ THAM GIA THỰC HIỆN CỦA CỘNG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65.</w:t>
      </w:r>
      <w:proofErr w:type="gramEnd"/>
      <w:r w:rsidRPr="00A46420">
        <w:rPr>
          <w:rFonts w:ascii="Times New Roman" w:eastAsia="Times New Roman" w:hAnsi="Times New Roman" w:cs="Times New Roman"/>
          <w:b/>
          <w:bCs/>
          <w:color w:val="000000"/>
        </w:rPr>
        <w:t xml:space="preserve"> Tư cách hợp lệ của cộng đồng dân cư, tổ chức đoàn thể, tổ, nhóm thợ tại địa phương khi thực hiện gói thầu có sự tham gia thực hiện của cộng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1. Cộng đồng dân cư, tổ chức đoàn thể, tổ, nhóm thợ tại địa phương được coi là có tư cách hợp lệ để tham gia thực hiện các gói thầu quy định tại Điều 27 của Luật Đấu thầu khi người dân thuộc cộng đồng dân cư hoặc tổ, nhóm thợ hoặc các hội viên của tổ chức đoàn thể sinh sống, cư trú trên địa bàn triển khai gói thầu và được hưởng lợi từ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Người đại diện của cộng đồng dân cư, tổ chức đoàn thể, tổ, nhóm thợ phải có năng lực hành vi dân sự đầy đủ theo quy định pháp luật, không đang bị truy cứu trách nhiệm hình sự, được cộng đồng dân cư, tổ chức đoàn thể, tổ, nhóm thợ lựa chọn để thay mặt cộng đồng dân cư, tổ chức đoàn thể, tổ, nhóm thợ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66.</w:t>
      </w:r>
      <w:proofErr w:type="gramEnd"/>
      <w:r w:rsidRPr="00A46420">
        <w:rPr>
          <w:rFonts w:ascii="Times New Roman" w:eastAsia="Times New Roman" w:hAnsi="Times New Roman" w:cs="Times New Roman"/>
          <w:b/>
          <w:bCs/>
          <w:color w:val="000000"/>
        </w:rPr>
        <w:t xml:space="preserve"> Quy trình lựa chọn nhà thầu là cộng đồng dân cư, tổ chức đoàn thể, tổ, nhóm thợ</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Chủ đầu tư dự thảo hợp đồng trong đó bao gồm các yêu cầu về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nội dung công việc cần thực hiện, chất lượng, tiến độ công việc cần đạt được, giá hợp đồng, quyền và nghĩa vụ của các bên.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Chủ đầu tư niêm yết thông báo công khai về việc mời tham gia thực hiện gói thầu tại trụ sở Ủy ban nhân dân cấp xã và thông báo trên các phương tiện truyền thông cấp xã, các nơi sinh hoạt cộng đồng để các cộng đồng dân cư, tổ chức đoàn thể và tổ, nhóm thợ trên địa bàn biết. Thông báo cần ghi rõ thời gian họp bàn về phương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Cộng đồng dân cư, tổ chức đoàn thể, tổ, nhóm thợ quan tâm nhận dự thảo hợp đồng để nghiên cứu và chuẩn bị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năng lực bao gồm: Họ tên, độ tuổi, năng lực và kinh nghiệm phù hợp với tính chất gói thầu của các thành viên tham gia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Chủ đầu tư xem xét, đánh giá lựa chọn ra cộng đồng dân cư hoặc tổ chức đoàn thể hoặc tổ, nhóm thợ tốt nhất và mời đại diện vào đàm phán và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Trường hợp chỉ có một cộng đồng dân cư hoặc tổ chức đoàn thể hoặc tổ, nhóm thợ quan tâm thì xem xét giao cho cộng đồng dân cư hoặc tổ chức đoàn thể hoặc tổ, nhóm thợ đó thực hiện.</w:t>
      </w:r>
      <w:proofErr w:type="gramEnd"/>
      <w:r w:rsidRPr="00A46420">
        <w:rPr>
          <w:rFonts w:ascii="Times New Roman" w:eastAsia="Times New Roman" w:hAnsi="Times New Roman" w:cs="Times New Roman"/>
          <w:color w:val="000000"/>
        </w:rPr>
        <w:t xml:space="preserve"> Trường hợp không thể giao cho cộng đồng dân cư, tổ chức đoàn thể thực hiện hoặc không có cộng đồng dân cư, tổ chức đoàn thể quan tâm thì giao cho tổ, nhóm thợ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Thời gian tối đa từ khi thông báo công khai về việc mời tham gia thực hiện gói thầu đến khi ký kết hợp đồng là 30 ngày.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67.</w:t>
      </w:r>
      <w:proofErr w:type="gramEnd"/>
      <w:r w:rsidRPr="00A46420">
        <w:rPr>
          <w:rFonts w:ascii="Times New Roman" w:eastAsia="Times New Roman" w:hAnsi="Times New Roman" w:cs="Times New Roman"/>
          <w:b/>
          <w:bCs/>
          <w:color w:val="000000"/>
        </w:rPr>
        <w:t xml:space="preserve"> Tạm ứng, thanh toán và giám sát, nghiệm </w:t>
      </w:r>
      <w:proofErr w:type="gramStart"/>
      <w:r w:rsidRPr="00A46420">
        <w:rPr>
          <w:rFonts w:ascii="Times New Roman" w:eastAsia="Times New Roman" w:hAnsi="Times New Roman" w:cs="Times New Roman"/>
          <w:b/>
          <w:bCs/>
          <w:color w:val="000000"/>
        </w:rPr>
        <w:t>thu</w:t>
      </w:r>
      <w:proofErr w:type="gramEnd"/>
      <w:r w:rsidRPr="00A46420">
        <w:rPr>
          <w:rFonts w:ascii="Times New Roman" w:eastAsia="Times New Roman" w:hAnsi="Times New Roman" w:cs="Times New Roman"/>
          <w:b/>
          <w:bCs/>
          <w:color w:val="000000"/>
        </w:rPr>
        <w:t xml:space="preserve"> công trình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Cộng đồng dân cư, tổ chức đoàn thể, tổ, nhóm thợ được chủ đầu tư tạm ứng, thanh toán trực tiếp bằng tiền mặt hoặc chuyển khoản thông qua người đại diện của cộng đồng dân cư, tổ chức đoàn thể, tổ, nhóm thợ theo hướng dẫn của Bộ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Chủ đầu tư chịu trách nhiệm tổ chức thực hiện giám sát thi công, Ủy ban nhân dân cấp xã và các tổ chức đoàn thể có trách nhiệm tham gia giám sát việc thi công công trình của cộng đồng dân cư, tổ chức đoàn thể, tổ, nhóm thợ.</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Chủ đầu tư tổ chức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công trình hoàn thành. Các thành phần tham gia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a) Đại diện chủ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Đại diện cộng đồng dân cư, tổ chức đoàn thể, tổ, nhóm thợ thi công công trình;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Đại diện cộng đồng dân cư hưởng lợi công trình;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Các thành phần có liên quan khác do chủ đầu tư quyết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VII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MUA SẮM TẬP TRUNG, MUA SẮM THƯỜNG XUYÊN, MUA THUỐC, VẬT TƯ Y TẾ VÀ SẢN PHẨM, DỊCH VỤ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68.</w:t>
      </w:r>
      <w:proofErr w:type="gramEnd"/>
      <w:r w:rsidRPr="00A46420">
        <w:rPr>
          <w:rFonts w:ascii="Times New Roman" w:eastAsia="Times New Roman" w:hAnsi="Times New Roman" w:cs="Times New Roman"/>
          <w:b/>
          <w:bCs/>
          <w:color w:val="000000"/>
        </w:rPr>
        <w:t> Nguyên tắc trong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Việc mua sắm tập trung phải được thực hiện thông qua đơn vị mua sắm tập trung thuộc Bộ, cơ quan ngang Bộ, cơ quan thuộc Chính phủ, cơ quan khác ở Trung ương, Ủy ban nhân dân cấp tỉnh, doanh nghiệp. Trường hợp đơn vị mua sắm tập trung không đủ năng lực thì đơn vị mua sắm tập trung thuê tổ chức đấu thầu chuyên nghiệp thực hiện việc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Đối với những hàng hóa, dịch vụ thuộc danh mục phải áp dụng mua sắm tập trung, đơn vị có nhu cầu mua sắm hàng hóa, dịch vụ phải công nhận kết quả lựa chọn nhà thầu, nội dung thỏa thuận khung và ký kết hợp đồng với nhà thầu đã được lựa chọn thông qua mua sắm tập trung trên cơ sở thỏa thuận khung. </w:t>
      </w:r>
      <w:proofErr w:type="gramStart"/>
      <w:r w:rsidRPr="00A46420">
        <w:rPr>
          <w:rFonts w:ascii="Times New Roman" w:eastAsia="Times New Roman" w:hAnsi="Times New Roman" w:cs="Times New Roman"/>
          <w:color w:val="000000"/>
        </w:rPr>
        <w:t>Trường hợp ký kết hợp đồng với nhà thầu khác không được lựa chọn thông qua mua sắm tập trung thì không được thanh toán hợp đồng.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Việc áp dụng đấu thầu qua mạng đối với mua sắm tập trung được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lộ trình do Thủ tướng Chính phủ quy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Trường hợp lựa chọn nhà thầu thực hiện các gói thầu có nội dung tương tự nhau thuộc nhiều người có thẩm quyền khác nhau, người có thẩm quyền của các gói thầu thỏa thuận, ủy quyền cho một người có thẩm quyền thực hiện trách nhiệm quy định tại Điều 73 của Luật Đấu thầu; trong trường hợp này, người có thẩm quyền giao cho một đơn vị trực thuộc có đủ năng lực và kinh nghiệm thực hiện việc tổ chức lựa chọn nhà thầu và thực hiện các trách nhiệm khác quy định tại Điều 69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69.</w:t>
      </w:r>
      <w:proofErr w:type="gramEnd"/>
      <w:r w:rsidRPr="00A46420">
        <w:rPr>
          <w:rFonts w:ascii="Times New Roman" w:eastAsia="Times New Roman" w:hAnsi="Times New Roman" w:cs="Times New Roman"/>
          <w:b/>
          <w:bCs/>
          <w:color w:val="000000"/>
        </w:rPr>
        <w:t xml:space="preserve"> Trách nhiệm trong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Đơn vị mua sắm tập trung thực hiện trách nhiệm quy định tại Điều 74 và Điều 75 của Luật Đấu thầu, đối với quy định tại Khoản 2 Điều 74 và Điểm c Khoản 2 Điều 75 của Luật Đấu thầu được thực hiện theo một trong hai cách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Trực tiếp ký hợp đồng với nhà thầu được lựa chọn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a Khoản 3 Điều 44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Ký văn bản thỏa thuận khung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b Khoản 3 Điều 44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2. Cấp trên của đơn vị mua sắm tập trung thực hiện trách nhiệm của người có thẩm quyền quy định tại Điều 73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70.</w:t>
      </w:r>
      <w:proofErr w:type="gramEnd"/>
      <w:r w:rsidRPr="00A46420">
        <w:rPr>
          <w:rFonts w:ascii="Times New Roman" w:eastAsia="Times New Roman" w:hAnsi="Times New Roman" w:cs="Times New Roman"/>
          <w:b/>
          <w:bCs/>
          <w:color w:val="000000"/>
        </w:rPr>
        <w:t xml:space="preserve"> Quy trình mua sắm tập trung tổng quát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Quy trình mua sắm tập trung tổng quát: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Tổng hợp nhu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Lập, thẩm định và phê duyệt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Chuẩn bị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Đánh giá hồ sơ dự thầu và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Thẩm định, phê duyệt và công khai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 Hoàn thiện, ký kết thỏa thuận khung;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h) Hoàn thiện, ký kết và thực hiện hợp đồng với nhà thầu trúng thầu. Trường hợp đơn vị mua sắm tập trung trực tiếp ký kết hợp đồng với nhà thầu trúng thầu thì không tiến hành ký kết thỏa thuận khung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g Khoản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i) Quyết toán, thanh lý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Căn cứ quy mô, tính chất của gói thầu thực hiện mua sắm tập trung có thể chia thành nhiều phần để tổ chức đấu thầu lựa chọn một hoặc nhiều nhà thầu trúng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71.</w:t>
      </w:r>
      <w:proofErr w:type="gramEnd"/>
      <w:r w:rsidRPr="00A46420">
        <w:rPr>
          <w:rFonts w:ascii="Times New Roman" w:eastAsia="Times New Roman" w:hAnsi="Times New Roman" w:cs="Times New Roman"/>
          <w:b/>
          <w:bCs/>
          <w:color w:val="000000"/>
        </w:rPr>
        <w:t xml:space="preserve"> Danh mục hàng hóa, dịch vụ áp dụng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Hàng hóa, dịch vụ được đưa vào danh mục mua sắm tập trung khi đáp ứng một trong các điều kiện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Hàng hóa, dịch vụ mua sắm với số lượng lớn hoặc chủng loại hàng hóa, dịch vụ được sử dụng phổ biến tại nhiều cơ quan, tổ chức, đơn vị;</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Hàng hóa, dịch vụ có yêu cầu tính đồng bộ, hiện đại.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Trách nhiệm ban hành danh mục hàng hóa, dịch vụ áp dụng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Bộ Tài chính ban hành danh mục hàng hóa, dịch vụ áp dụng mua sắm tập trung cấp quốc gia. Riêng danh mục thuốc mua sắm tập trung do Bộ Y tế ban 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Các Bộ, ngành, địa phương, doanh nghiệp ban hành danh mục hàng hóa, dịch vụ áp dụng mua sắm tập trung thuộc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quản lý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lastRenderedPageBreak/>
        <w:t>Điều 72.</w:t>
      </w:r>
      <w:proofErr w:type="gramEnd"/>
      <w:r w:rsidRPr="00A46420">
        <w:rPr>
          <w:rFonts w:ascii="Times New Roman" w:eastAsia="Times New Roman" w:hAnsi="Times New Roman" w:cs="Times New Roman"/>
          <w:b/>
          <w:bCs/>
          <w:color w:val="000000"/>
        </w:rPr>
        <w:t xml:space="preserve"> Nội dung thỏa thuận khung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Căn cứ quy mô, tính chất của gói thầu, đơn vị mua sắm tập trung quy định cụ thể về nội dung chi tiết của thỏa thuận khung trong hồ sơ mời thầu cho phù hợp nhưng phải bao gồm những nội dung chủ yếu sau </w:t>
      </w:r>
      <w:proofErr w:type="gramStart"/>
      <w:r w:rsidRPr="00A46420">
        <w:rPr>
          <w:rFonts w:ascii="Times New Roman" w:eastAsia="Times New Roman" w:hAnsi="Times New Roman" w:cs="Times New Roman"/>
          <w:color w:val="000000"/>
        </w:rPr>
        <w:t>đây:</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cung cấp hàng hóa, dịch vụ; bảng kê số lượng hàng hóa, dịch vụ;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Thời gian, địa điểm giao hàng, cung cấp dịch vụ dự kiến;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Điều kiện bàn giao hàng hóa, dịch vụ; tạm ứng, thanh toán, thanh lý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Mức giá trần tương ứng với từng loại hàng hóa, dịch vụ;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Điều kiện bảo hành, bảo trì; đào tạo, hướng dẫn sử dụng hàng hóa, dịch vụ;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Trách nhiệm của nhà thầu cung cấp hàng hóa, dịch vụ;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Trách nhiệm của đơn vị trực tiếp ký hợp đồng mua sắm, sử dụng hàng hóa, dịch vụ;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8. Trách nhiệm của đơn vị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9. Thời hạn có hiệu lực của thỏa thuận khung;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10. Xử phạt do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11. Các nội dung liên quan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MUA SẮM THƯỜNG XUYÊN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73.</w:t>
      </w:r>
      <w:proofErr w:type="gramEnd"/>
      <w:r w:rsidRPr="00A46420">
        <w:rPr>
          <w:rFonts w:ascii="Times New Roman" w:eastAsia="Times New Roman" w:hAnsi="Times New Roman" w:cs="Times New Roman"/>
          <w:b/>
          <w:bCs/>
          <w:color w:val="000000"/>
        </w:rPr>
        <w:t xml:space="preserve"> Nội dung mua sắm thường xuyên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Nội dung mua sắm thường xuyên (trừ trường hợp mua sắm vật tư, trang thiết bị thuộc dự án; mua sắm trang thiết bị, phương tiện đặc thù chuyên dùng cho quốc phòng, </w:t>
      </w:r>
      <w:proofErr w:type="gramStart"/>
      <w:r w:rsidRPr="00A46420">
        <w:rPr>
          <w:rFonts w:ascii="Times New Roman" w:eastAsia="Times New Roman" w:hAnsi="Times New Roman" w:cs="Times New Roman"/>
          <w:color w:val="000000"/>
        </w:rPr>
        <w:t>an</w:t>
      </w:r>
      <w:proofErr w:type="gramEnd"/>
      <w:r w:rsidRPr="00A46420">
        <w:rPr>
          <w:rFonts w:ascii="Times New Roman" w:eastAsia="Times New Roman" w:hAnsi="Times New Roman" w:cs="Times New Roman"/>
          <w:color w:val="000000"/>
        </w:rPr>
        <w:t xml:space="preserve"> ninh)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Mua sắm trang thiết bị, phương tiện làm việc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Chính phủ về tiêu chuẩn, định mức trang thiết bị và phương tiện làm việc của các cơ quan và cán bộ, công chức, viên chức nhà nước;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Mua sắm vật tư, công cụ, dụng cụ bảo đảm hoạt động thường xuyên;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Mua sắm máy móc, trang thiết bị phục vụ cho công tác chuyên môn, phục vụ </w:t>
      </w:r>
      <w:proofErr w:type="gramStart"/>
      <w:r w:rsidRPr="00A46420">
        <w:rPr>
          <w:rFonts w:ascii="Times New Roman" w:eastAsia="Times New Roman" w:hAnsi="Times New Roman" w:cs="Times New Roman"/>
          <w:color w:val="000000"/>
        </w:rPr>
        <w:t>an</w:t>
      </w:r>
      <w:proofErr w:type="gramEnd"/>
      <w:r w:rsidRPr="00A46420">
        <w:rPr>
          <w:rFonts w:ascii="Times New Roman" w:eastAsia="Times New Roman" w:hAnsi="Times New Roman" w:cs="Times New Roman"/>
          <w:color w:val="000000"/>
        </w:rPr>
        <w:t xml:space="preserve"> toàn lao động, phòng cháy, chữa cháy;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May sắm trang phục ngành (gồm cả mua sắm vật liệu và công may);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Mua sắm các sản phẩm công nghệ thông tin gồm: Máy móc, thiết bị, phụ kiện, phần mềm và các sản phẩm, dịch vụ công nghệ thông tin khác, bao gồm cả lắp đặt, chạy thử, bảo hành (nếu có) thuộc dự án </w:t>
      </w:r>
      <w:r w:rsidRPr="00A46420">
        <w:rPr>
          <w:rFonts w:ascii="Times New Roman" w:eastAsia="Times New Roman" w:hAnsi="Times New Roman" w:cs="Times New Roman"/>
          <w:color w:val="000000"/>
        </w:rPr>
        <w:lastRenderedPageBreak/>
        <w:t>công nghệ thông tin sử dụng vốn sự nghiệp theo quy định của Chính phủ về quản lý đầu tư ứng dụng công nghệ thông tin sử dụng nguồn vốn ngân sách nhà nước;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6. Mua sắm phương tiện vận chuyển: Ô tô, </w:t>
      </w:r>
      <w:proofErr w:type="gramStart"/>
      <w:r w:rsidRPr="00A46420">
        <w:rPr>
          <w:rFonts w:ascii="Times New Roman" w:eastAsia="Times New Roman" w:hAnsi="Times New Roman" w:cs="Times New Roman"/>
          <w:color w:val="000000"/>
        </w:rPr>
        <w:t>xe</w:t>
      </w:r>
      <w:proofErr w:type="gramEnd"/>
      <w:r w:rsidRPr="00A46420">
        <w:rPr>
          <w:rFonts w:ascii="Times New Roman" w:eastAsia="Times New Roman" w:hAnsi="Times New Roman" w:cs="Times New Roman"/>
          <w:color w:val="000000"/>
        </w:rPr>
        <w:t xml:space="preserve"> máy, tàu, thuyền, xuồng và các phương tiện vận chuyển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Sản phẩm in, tài liệu, biểu mẫu, ấn phẩm, ấn chỉ, tem; văn hóa phẩm, sách, tài liệu, phim ảnh và các sản phẩm, dịch vụ để tuyên truyền, quảng bá và phục vụ cho công tác chuyên môn nghiệp vụ;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8. Thuê các dịch vụ bảo trì, bảo dưỡng, sửa chữa máy móc, trang thiết bị, phương tiện làm việc, phương tiện vận chuyển; dịch vụ thuê trụ sở làm việc và hàng hóa khác; dịch vụ thuê đường truyền dẫn; dịch vụ bảo hiểm; dịch vụ cung cấp điện, nước, điện thoại cố định và các dịch vụ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9. Dịch vụ tư vấn bao gồm: Tư vấn lựa chọn công nghệ, tư vấn để phân tích, đánh giá hồ sơ dự thầu và các dịch vụ tư vấn trong mua sắm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10. Bản quyền sở hữu công nghiệp, sở hữu trí tuệ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11. Các loại hàng hóa, dịch vụ khác được mua sắm nhằm duy trì hoạt động thường xuyên của cơ quan, đơn vị.</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74.</w:t>
      </w:r>
      <w:proofErr w:type="gramEnd"/>
      <w:r w:rsidRPr="00A46420">
        <w:rPr>
          <w:rFonts w:ascii="Times New Roman" w:eastAsia="Times New Roman" w:hAnsi="Times New Roman" w:cs="Times New Roman"/>
          <w:b/>
          <w:bCs/>
          <w:color w:val="000000"/>
        </w:rPr>
        <w:t xml:space="preserve"> Quy trình thực hiện mua sắm thường xuyên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lựa chọn nhà thầu trong mua sắm thường xuyên được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về lựa chọn nhà thầu thực hiện gói thầu thuộc dự án nêu tại Chương II và Chương III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3: MUA THUỐC, VẬT TƯ Y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75.</w:t>
      </w:r>
      <w:proofErr w:type="gramEnd"/>
      <w:r w:rsidRPr="00A46420">
        <w:rPr>
          <w:rFonts w:ascii="Times New Roman" w:eastAsia="Times New Roman" w:hAnsi="Times New Roman" w:cs="Times New Roman"/>
          <w:b/>
          <w:bCs/>
          <w:color w:val="000000"/>
        </w:rPr>
        <w:t xml:space="preserve"> Nguyên tắc </w:t>
      </w:r>
      <w:proofErr w:type="gramStart"/>
      <w:r w:rsidRPr="00A46420">
        <w:rPr>
          <w:rFonts w:ascii="Times New Roman" w:eastAsia="Times New Roman" w:hAnsi="Times New Roman" w:cs="Times New Roman"/>
          <w:b/>
          <w:bCs/>
          <w:color w:val="000000"/>
        </w:rPr>
        <w:t>chung</w:t>
      </w:r>
      <w:proofErr w:type="gramEnd"/>
      <w:r w:rsidRPr="00A46420">
        <w:rPr>
          <w:rFonts w:ascii="Times New Roman" w:eastAsia="Times New Roman" w:hAnsi="Times New Roman" w:cs="Times New Roman"/>
          <w:b/>
          <w:bCs/>
          <w:color w:val="000000"/>
        </w:rPr>
        <w:t xml:space="preserve"> trong mua thuốc, vật tư y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Việc mua thuốc thông qua các hình thức lựa chọn nhà thầu quy định trong Luật Đấu thầu phải bảo đảm các nguyên tắc </w:t>
      </w:r>
      <w:proofErr w:type="gramStart"/>
      <w:r w:rsidRPr="00A46420">
        <w:rPr>
          <w:rFonts w:ascii="Times New Roman" w:eastAsia="Times New Roman" w:hAnsi="Times New Roman" w:cs="Times New Roman"/>
          <w:color w:val="000000"/>
        </w:rPr>
        <w:t>chung</w:t>
      </w:r>
      <w:proofErr w:type="gramEnd"/>
      <w:r w:rsidRPr="00A46420">
        <w:rPr>
          <w:rFonts w:ascii="Times New Roman" w:eastAsia="Times New Roman" w:hAnsi="Times New Roman" w:cs="Times New Roman"/>
          <w:color w:val="000000"/>
        </w:rPr>
        <w:t xml:space="preserve">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Thuốc trúng thầu có mức giá hợp lý tương ứng với chất lượng, điều kiện giao hàng, bảo quản thuốc và các điều kiện liên quan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Nhà thầu trúng thầu cung cấp thuốc phải bảo đảm cung cấp thuốc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các thỏa thuận đã ký kết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Nhà thầu trúng thầu cung cấp thuốc phải bảo đảm thuốc đáp ứng yêu cầu về chất lượng trong tất cả các khâu của quá trình thực hiện hợp đồng từ nguyên liệu, sản xuất, đóng gói, vận chuyển, bảo quản, bàn giao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Phải thực hiện mua sắm tập trung đối với những loại thuốc trong nước chưa sản xuất được, trừ những loại thuốc thuộc danh mục thuốc được áp dụng hình thức đàm phán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đ) Đối với gói thầu mua thuốc quy mô nhỏ nhưng mặt hàng thuốc cần được lựa chọn trên cơ sở kết hợp giữa chất lượng và giá thì có thể áp dụng phương thức lựa chọn nhà thầu một giai đoạn hai túi hồ sơ.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lựa chọn nhà thầu cung cấp vật tư y tế thực hiện như đối với gói thầu mua sắm hàng hóa.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76.</w:t>
      </w:r>
      <w:proofErr w:type="gramEnd"/>
      <w:r w:rsidRPr="00A46420">
        <w:rPr>
          <w:rFonts w:ascii="Times New Roman" w:eastAsia="Times New Roman" w:hAnsi="Times New Roman" w:cs="Times New Roman"/>
          <w:b/>
          <w:bCs/>
          <w:color w:val="000000"/>
        </w:rPr>
        <w:t xml:space="preserve"> Thẩm quyền trong mua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Thẩm quyền phê duyệt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Bộ trưởng; Thủ trưởng cơ quan ngang Bộ, cơ quan thuộc Chính phủ, cơ quan khác ở Trung ương; Chủ tịch Ủy ban nhân dân cấp tỉnh chịu trách nhiệm phê duyệt kế hoạch lựa chọn nhà thầu cung cấp thuốc cho các cơ sở y tế công lập thuộc phạm vi quản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Người đại diện theo pháp luật của cơ sở y tế ngoài công lập chịu trách nhiệm phê duyệt kế hoạch lựa chọn nhà thầu cung cấp thuốc của đơn vị mình trong trường hợp có ký hợp đồng tham gia khám bệnh, chữa bệnh bảo hiểm y tế với cơ quan bảo hiểm xã hội.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Thẩm quyền phê duyệt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mời thầu, hồ sơ yêu cầu,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Thủ trưởng các cơ sở y tế công lập chịu trách nhiệm phê duyệt hồ sơ mời thầu, hồ sơ yêu cầu, kết quả lựa chọn nhà thầu cung cấp thuốc của đơn vị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Trường hợp mua thuốc tập trung theo quy định tại Mục 1 Chương này, Chủ tịch Ủy ban nhân dân cấp tỉnh giao Giám đốc Sở Y tế chịu trách nhiệm phê duyệt hồ sơ mời thầu, kết quả lựa chọn nhà thầu cung cấp thuốc cho các đơn vị thuộc phạm vi quản lý theo quy định tại Khoản 1 Điều 69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Người đại diện theo pháp luật của cơ sở y tế ngoài công lập chịu trách nhiệm phê duyệt hồ sơ mời thầu, hồ sơ yêu cầu, kết quả lựa chọn nhà thầu cung cấp thuốc của đơn vị mình trong trường hợp có ký hợp đồng tham gia khám bệnh, chữa bệnh bảo hiểm y tế với cơ quan bảo hiểm xã hội.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77.</w:t>
      </w:r>
      <w:proofErr w:type="gramEnd"/>
      <w:r w:rsidRPr="00A46420">
        <w:rPr>
          <w:rFonts w:ascii="Times New Roman" w:eastAsia="Times New Roman" w:hAnsi="Times New Roman" w:cs="Times New Roman"/>
          <w:b/>
          <w:bCs/>
          <w:color w:val="000000"/>
        </w:rPr>
        <w:t xml:space="preserve"> Trách nhiệm của các cơ quan trong mua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Bộ Y tế có trách nhiệm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Ban hành danh mục thuốc đấu thầu, danh mục thuốc mua tập trung, danh mục thuốc được áp dụng hình thức đàm phán giá trên cơ sở đề xuất của Hội đồng tư vấn quốc gia về đấu thầu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Tổ chức mua thuốc tập trung ở cấp quốc gia, chủ trì đàm phán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Xây dựng lộ trình và hướng dẫn mua thuốc tập trung ở cấp quốc gia, cấp địa phương, bảo đảm từ năm 2016 thực hiện trên phạm vi toàn quốc;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Căn cứ các tiêu chí cơ bản như: Số đăng ký đã được công bố, giá thuốc mà doanh nghiệp sản xuất trong nước đã kê khai với cơ quan có thẩm quyền, số lượng số đăng ký tối thiểu theo dạng bào chế và hợp chất và các tiêu chí cần thiết khác để ban hành danh mục thuốc trong nước sản xuất được, đáp ứng yêu cầu về điều trị, giá thuốc và khả năng cung cấp;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đ) Định kỳ hàng năm, tiến hành sơ tuyển để lựa chọn danh sách các nhà sản xuất, nhà cung cấp thuốc đáp ứng yêu cầu về năng lực, kinh nghiệm và uy tín để làm cơ sở cho việc mời tham gia đấu thầu hạn chế.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Hội đồng tư vấn quốc gia về đấu thầu thuốc do Bộ trưởng Bộ Y tế quyết định thành lập bao gồm đại diện Bộ Y tế, Bộ Tài chính, Bảo hiểm xã hội Việt Nam, </w:t>
      </w:r>
      <w:proofErr w:type="gramStart"/>
      <w:r w:rsidRPr="00A46420">
        <w:rPr>
          <w:rFonts w:ascii="Times New Roman" w:eastAsia="Times New Roman" w:hAnsi="Times New Roman" w:cs="Times New Roman"/>
          <w:color w:val="000000"/>
        </w:rPr>
        <w:t>Hiệp</w:t>
      </w:r>
      <w:proofErr w:type="gramEnd"/>
      <w:r w:rsidRPr="00A46420">
        <w:rPr>
          <w:rFonts w:ascii="Times New Roman" w:eastAsia="Times New Roman" w:hAnsi="Times New Roman" w:cs="Times New Roman"/>
          <w:color w:val="000000"/>
        </w:rPr>
        <w:t xml:space="preserve"> hội doanh nghiệp dược và đại diện các tổ chức khác có liên quan. Hội đồng có trách nhiệm tư vấn cho Bộ Y tế trong các vấn đề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Nghiên cứu, đề xuất danh mục thuốc đấu thầu, danh mục thuốc mua tập trung, danh mục thuốc được áp dụng hình thức đàm phán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Tham gia tư vấn trong quá trình lựa chọn nhà thầu cung cấp thuốc đối với mua thuốc tập trung ở cấp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Tham gia tư vấn trong quá trình lựa chọn nhà thầu cung cấp thuốc đối với hình thức đàm phán giá ở cấp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Bảo hiểm xã hội Việt Nam có trách nhiệm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Tham gia vào quá trình lựa chọn nhà thầu cung cấp thuốc từ khi lập kế hoạch lựa chọn nhà thầu đến khi có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Công khai giá từng loại thuốc trúng thầu được thanh toán, giá thuốc trúng thầu trung bình được thanh toán từ nguồn quỹ bảo hiểm y tế của từng bệnh viện, địa phương, Bộ Y tế trên trang thông tin điện tử của Bảo hiểm xã hội Việt Nam.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78.</w:t>
      </w:r>
      <w:proofErr w:type="gramEnd"/>
      <w:r w:rsidRPr="00A46420">
        <w:rPr>
          <w:rFonts w:ascii="Times New Roman" w:eastAsia="Times New Roman" w:hAnsi="Times New Roman" w:cs="Times New Roman"/>
          <w:b/>
          <w:bCs/>
          <w:color w:val="000000"/>
        </w:rPr>
        <w:t xml:space="preserve"> Quy trình đàm phán giá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Gửi thông báo mời đàm phán đến các nhà thầu cung cấp thuốc (nhà sản xuất, nhà cung cấp) trong đó nêu rõ địa điểm, thời gian, loại thuốc cần đàm phán về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Nhà thầu cung cấp thuốc căn cứ thông báo mời đàm phán để lập hồ sơ chào giá thuốc trong đó phải nêu rõ đặc tính dược lý, xuất xứ, số lượng, giá chào, điều kiện giao hàng và các nội dung liên quan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Hội đồng đàm phán tiến hành đàm phán giá với từng nhà thầu cung cấp thuốc để xác định nhà thầu đáp ứng yêu cầu về chất lượng, số lượng, điều kiện bảo quản, giao hàng, các yêu cầu khác liên quan đến kỹ thuật, chất lượng và xác định giá chào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Trường hợp có từ 02 nhà thầu cung cấp thuốc trở lên tham gia đàm phán giá, sau khi đàm phán, căn cứ kết quả đàm phán, Hội đồng đàm phán đề nghị các nhà thầu cung cấp thuốc chào lại giá; trong văn bản đề nghị chào lại giá phải nêu rõ thời hạn, địa điểm tiếp nhận hồ sơ chào lại giá, thời điểm mở các hồ sơ chào lại giá đồng thời mời các nhà thầu cung cấp thuốc tham dự lễ mở hồ sơ chào lại giá. </w:t>
      </w:r>
      <w:proofErr w:type="gramStart"/>
      <w:r w:rsidRPr="00A46420">
        <w:rPr>
          <w:rFonts w:ascii="Times New Roman" w:eastAsia="Times New Roman" w:hAnsi="Times New Roman" w:cs="Times New Roman"/>
          <w:color w:val="000000"/>
        </w:rPr>
        <w:t>Khi chào lại giá, nhà thầu không được chào giá cao hơn giá đã đàm phán trước đó.</w:t>
      </w:r>
      <w:proofErr w:type="gramEnd"/>
      <w:r w:rsidRPr="00A46420">
        <w:rPr>
          <w:rFonts w:ascii="Times New Roman" w:eastAsia="Times New Roman" w:hAnsi="Times New Roman" w:cs="Times New Roman"/>
          <w:color w:val="000000"/>
        </w:rPr>
        <w:t xml:space="preserve"> </w:t>
      </w:r>
      <w:proofErr w:type="gramStart"/>
      <w:r w:rsidRPr="00A46420">
        <w:rPr>
          <w:rFonts w:ascii="Times New Roman" w:eastAsia="Times New Roman" w:hAnsi="Times New Roman" w:cs="Times New Roman"/>
          <w:color w:val="000000"/>
        </w:rPr>
        <w:t>Nhà thầu có giá chào lại thấp nhất được công nhận trúng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Cơ sở y tế trực tiếp sử dụng thuốc ký kết hợp đồng với nhà thầu cung cấp thuốc được công nhận trúng thầu thông qua đàm phán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lastRenderedPageBreak/>
        <w:t>Điều 79.</w:t>
      </w:r>
      <w:proofErr w:type="gramEnd"/>
      <w:r w:rsidRPr="00A46420">
        <w:rPr>
          <w:rFonts w:ascii="Times New Roman" w:eastAsia="Times New Roman" w:hAnsi="Times New Roman" w:cs="Times New Roman"/>
          <w:b/>
          <w:bCs/>
          <w:color w:val="000000"/>
        </w:rPr>
        <w:t xml:space="preserve"> Chỉ định thầu rút gọn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Chỉ định thầu rút gọn áp dụng đối với việc mua thuốc trong các trường hợp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Gói thầu nằm trong hạn mức được chỉ định thầu quy định tại Điều 54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Thuốc thuộc danh mục thuốc hiếm phát sinh đột xuất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nhu cầu đặc trị được Bộ Y tế ban hành nhưng chưa đưa vào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Thuốc chưa có trong danh mục thuốc thuộc kế hoạch lựa chọn nhà thầu cung cấp thuốc trong năm được cấp có thẩm quyền phê duyệt nhằm đáp ứng nhu cầu phục vụ hoạt động chuyên môn trong trường hợp cấp bách như: Dịch bệnh, thiên </w:t>
      </w:r>
      <w:proofErr w:type="gramStart"/>
      <w:r w:rsidRPr="00A46420">
        <w:rPr>
          <w:rFonts w:ascii="Times New Roman" w:eastAsia="Times New Roman" w:hAnsi="Times New Roman" w:cs="Times New Roman"/>
          <w:color w:val="000000"/>
        </w:rPr>
        <w:t>tai</w:t>
      </w:r>
      <w:proofErr w:type="gramEnd"/>
      <w:r w:rsidRPr="00A46420">
        <w:rPr>
          <w:rFonts w:ascii="Times New Roman" w:eastAsia="Times New Roman" w:hAnsi="Times New Roman" w:cs="Times New Roman"/>
          <w:color w:val="000000"/>
        </w:rPr>
        <w:t>, địch họa ảnh hưởng nghiêm trọng đến sức khỏe người bệnh;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Thuốc đã có trong danh mục thuốc thuộc kế hoạch lựa chọn nhà thầu cung cấp thuốc trong năm được cấp có thẩm quyền phê duyệt nhưng chưa có kết quả lựa chọn nhà thầu hoặc không lựa chọn được nhà thầu trúng thầu, cần mua gấp nhằm đáp ứng nhu cầu phục vụ hoạt động chuyên môn trong trường hợp cấp bách;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Thuốc đã có trong danh mục thuốc thuộc kế hoạch lựa chọn nhà thầu cung cấp thuốc đã được duyệt nhưng trong năm nhu cầu sử dụng vượt số lượng kế hoạch đã được cấp có thẩm quyền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80.</w:t>
      </w:r>
      <w:proofErr w:type="gramEnd"/>
      <w:r w:rsidRPr="00A46420">
        <w:rPr>
          <w:rFonts w:ascii="Times New Roman" w:eastAsia="Times New Roman" w:hAnsi="Times New Roman" w:cs="Times New Roman"/>
          <w:b/>
          <w:bCs/>
          <w:color w:val="000000"/>
        </w:rPr>
        <w:t xml:space="preserve"> Tiêu chuẩn đánh giá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Tiêu chuẩn đánh giá hồ sơ dự thầu bao gồm tiêu chuẩn đánh giá về năng lực, kinh nghiệm; tiêu chuẩn đánh giá về kỹ thuật; tiêu chuẩn đánh giá tổng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Tiêu chuẩn đánh giá về năng lực, kinh nghiệm: Sử dụng tiêu chí đạt, không đạt, trong đó phải quy định mức yêu cầu tối thiểu để đánh giá đạt của từng nội dung về năng lực và kinh nghiệm của nhà thầu.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Kinh nghiệm thực hiện các gói thầu tương tự; kinh nghiệm hoạt động trong lĩnh vực sản xuất, kinh doanh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Năng lực sản xuất và kinh doanh; cơ sở vật chất kỹ thuật của nhà máy sản xuất, địa điểm bảo quản thuốc;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Năng lực tài chính: Tổng tài sản, tổng nợ phải trả, tài sản ngắn hạn, nợ ngắn hạn, doanh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lợi nhuận, giá trị hợp đồng đang thực hiện dở dang và các chỉ tiêu cần thiết khác để đánh giá năng lực về tài chính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xác định mức độ yêu cầu cụ thể đối với từng tiêu chuẩn quy định tại các Điểm a, b và c Khoản này cần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từng gói thầu hoặc chủng loại thuốc cụ thể. Nhà thầu đạt tất cả nội dung nêu tại Khoản này được đánh giá đáp ứng yêu cầu về năng lực và kinh nghiệm.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Tiêu chuẩn đánh giá về kỹ thuật: Sử dụng phương pháp chấm điểm để đánh giá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thang điểm 100 hoặc 1.000,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a) Chất lượng thuốc: Từ 60% đến 80% tổng số điểm;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Đóng gói, bảo quản, giao hàng: Từ 20% đến 40% tổng số điểm;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Tổng tỷ trọng điểm của nội dung quy định tại Điểm a và Điểm b Khoản này bằng 100%;</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Hồ sơ đề xuất về kỹ thuật được đánh giá đáp ứng yêu cầu về kỹ thuật khi có điểm về kỹ thuật không thấp hơn 80% tổng số điểm và điểm của từng nội dung yêu cầu về chất lượng thuốc; về đóng gói, bảo quản, giao hàng không thấp hơn 60% điểm tối đa của nội dung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81.</w:t>
      </w:r>
      <w:proofErr w:type="gramEnd"/>
      <w:r w:rsidRPr="00A46420">
        <w:rPr>
          <w:rFonts w:ascii="Times New Roman" w:eastAsia="Times New Roman" w:hAnsi="Times New Roman" w:cs="Times New Roman"/>
          <w:b/>
          <w:bCs/>
          <w:color w:val="000000"/>
        </w:rPr>
        <w:t xml:space="preserve"> Lựa chọn nhà thầu cung cấp thuốc và mua thuốc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Việc lựa chọn nhà thầu cung cấp thuốc theo các hình thức đấu thầu rộng rãi và đấu thầu hạn chế được thực hiện theo quy định tại Chương II của Nghị định này; theo các hình thức chỉ định thầu, chào hàng cạnh tranh, mua sắm trực tiếp và tự thực hiện được thực hiện theo quy định tại Chương V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Mua thuốc tập trung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Mục 1 Chương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4: LỰA CHỌN NHÀ THẦU CUNG CẤP SẢN PHẨM, DỊCH VỤ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82.</w:t>
      </w:r>
      <w:proofErr w:type="gramEnd"/>
      <w:r w:rsidRPr="00A46420">
        <w:rPr>
          <w:rFonts w:ascii="Times New Roman" w:eastAsia="Times New Roman" w:hAnsi="Times New Roman" w:cs="Times New Roman"/>
          <w:b/>
          <w:bCs/>
          <w:color w:val="000000"/>
        </w:rPr>
        <w:t xml:space="preserve"> Quy trình lựa chọn nhà thầu thực hiện gói thầu cung cấp sản phẩm, dịch vụ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Quy trình lựa chọn nhà thầu thực hiện gói thầu cung cấp sản phẩm, dịch vụ công được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trình lựa chọn nhà thầu đối với gói thầu cung cấp dịch vụ phi tư vấn, gói thầu mua sắm hàng hóa thuộc dự 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83.</w:t>
      </w:r>
      <w:proofErr w:type="gramEnd"/>
      <w:r w:rsidRPr="00A46420">
        <w:rPr>
          <w:rFonts w:ascii="Times New Roman" w:eastAsia="Times New Roman" w:hAnsi="Times New Roman" w:cs="Times New Roman"/>
          <w:b/>
          <w:bCs/>
          <w:color w:val="000000"/>
        </w:rPr>
        <w:t xml:space="preserve"> Chỉ định thầu gói thầu cung cấp sản phẩm, dịch vụ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Các trường hợp được áp dụng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Gói thầu cung cấp sản phẩm, dịch vụ công có giá gói thầu trong hạn mức chỉ định thầu quy định tại Khoản 1 Điều 54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Gói thầu cung cấp sản phẩm, dịch vụ công mà chỉ có 01 nhà cung cấp duy nhất trên địa bàn có khả năng thực hiện và đáp ứng được yêu cầu của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Điều kiện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Nhà thầu được chỉ định thầu thực hiện gói thầu cung cấp sản phẩm, dịch vụ công phải có đủ năng lực về vốn, trình độ kỹ thuật, công nghệ sản xuất, trình độ quản lý và đội ngũ người lao động đáp ứng được các yêu cầu của hợp đồng cung cấp sản phẩm, dịch vụ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Căn cứ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Quyết định phê duyệt kế hoạch lựa chọn nhà thầu gói thầu cung cấp sản phẩm, dịch vụ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b) Đơn giá hoặc giá của gói thầu cung cấp sản phẩm, dịch vụ công được xác định trên cơ sở áp dụng các định mức kinh tế kỹ thuật, định mức chi phí hiện hành do cơ quan có thẩm quyền ban hành. Đối với sản phẩm, dịch vụ công thuộc danh mục phải thẩm định giá thì đơn giá chỉ định thầu là đơn giá nêu trong thông báo thẩm định giá của cơ quan quản lý chuyên ngành theo quy định của pháp luật về giá và quy định của pháp luật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Số lượng, khối lượng, chất lượng sản phẩm, dịch vụ công cần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chỉ tiêu được người có thẩm quyền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Thời gian triển khai và thời gian hoàn thành;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Dự toán được người có thẩm quyền giao.</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Quy trình chỉ định thầu gói thầu cung cấp sản phẩm, dịch vụ công: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Quy trình chỉ định thầu đối với gói thầu cung cấp dịch vụ công có giá gói thầu không quá 500 triệu đồng, đối với gói thầu cung cấp sản phẩm công có giá gói thầu không quá 01 tỷ đồng được thực hiện theo quy trình chỉ định thầu rút gọn quy định tại Điều 56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Quy trình chỉ định thầu đối với gói thầu cung cấp sản phẩm, dịch vụ công ngoài trường hợp nêu tại Điểm a Khoản này thì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trình chỉ định thầu thông thường quy định tại Điều 55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VIII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LỰA CHỌN NHÀ THẦU QUA MẠNG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84.</w:t>
      </w:r>
      <w:proofErr w:type="gramEnd"/>
      <w:r w:rsidRPr="00A46420">
        <w:rPr>
          <w:rFonts w:ascii="Times New Roman" w:eastAsia="Times New Roman" w:hAnsi="Times New Roman" w:cs="Times New Roman"/>
          <w:b/>
          <w:bCs/>
          <w:color w:val="000000"/>
        </w:rPr>
        <w:t xml:space="preserve"> Phạm </w:t>
      </w:r>
      <w:proofErr w:type="gramStart"/>
      <w:r w:rsidRPr="00A46420">
        <w:rPr>
          <w:rFonts w:ascii="Times New Roman" w:eastAsia="Times New Roman" w:hAnsi="Times New Roman" w:cs="Times New Roman"/>
          <w:b/>
          <w:bCs/>
          <w:color w:val="000000"/>
        </w:rPr>
        <w:t>vi</w:t>
      </w:r>
      <w:proofErr w:type="gramEnd"/>
      <w:r w:rsidRPr="00A46420">
        <w:rPr>
          <w:rFonts w:ascii="Times New Roman" w:eastAsia="Times New Roman" w:hAnsi="Times New Roman" w:cs="Times New Roman"/>
          <w:b/>
          <w:bCs/>
          <w:color w:val="000000"/>
        </w:rPr>
        <w:t xml:space="preserve"> và lộ trình áp dụng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Lựa chọn nhà thầu qua mạng được thực hiện đối với các gói thầu dịch vụ tư vấn, dịch vụ phi tư vấn, mua sắm hàng hóa, xây lắp và hỗn hợp có hình thức lựa chọn nhà thầu là đấu thầu rộng rãi, đấu thầu hạn chế, chào hàng cạnh tranh, mua sắm trực tiếp và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Việc áp dụng lựa chọn nhà thầu qua mạng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lộ trình do Bộ Kế hoạch và Đầu tư quy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85.</w:t>
      </w:r>
      <w:proofErr w:type="gramEnd"/>
      <w:r w:rsidRPr="00A46420">
        <w:rPr>
          <w:rFonts w:ascii="Times New Roman" w:eastAsia="Times New Roman" w:hAnsi="Times New Roman" w:cs="Times New Roman"/>
          <w:b/>
          <w:bCs/>
          <w:color w:val="000000"/>
        </w:rPr>
        <w:t xml:space="preserve"> Nguyên tắc áp dụng lựa chọn nhà thầu qua mạng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Khi thực hiện lựa chọn nhà thầu qua mạng, bên mời thầu, nhà thầu phải thực hiện đăng ký một lần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Bên mời thầu phát hành miễn phí hồ sơ mời quan tâm, hồ sơ mời sơ tuyển, hồ sơ mời thầu, hồ sơ yêu cầu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Đối với mỗi gói thầu, nhà thầu chỉ nộp hồ sơ quan tâm, hồ sơ dự sơ tuyển, hồ sơ dự thầu, hồ sơ đề xuất một lần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4. Bên mời thầu tiến hành mở thầu trên hệ thống mạng đấu thầu quốc gia ngay sau thời điểm đóng thầu. Trường hợp không có nhà thầu nộp hồ sơ, bên mời thầu báo cáo chủ đầu tư xem xét tổ chức lại việc lựa chọn nhà thầu qua mạng; trường hợp có ít hơn 03 nhà thầu nộp hồ sơ thì bên mời thầu mở thầu ngay mà không phải xử lý theo quy định tại Khoản 4 Điều 117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Các văn bản điện tử giao dịch qua hệ thống mạng đấu thầu quốc gia, các thông tin được đăng tải trên hệ thống mạng đấu thầu quốc gia được coi là văn bản gốc, có giá trị pháp lý và có hiệu lực như văn bản bằng giấy, làm cơ sở phục vụ công tác đánh giá, thẩm định, thanh tra, kiểm tra, kiểm toán và giải ngân.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86.</w:t>
      </w:r>
      <w:proofErr w:type="gramEnd"/>
      <w:r w:rsidRPr="00A46420">
        <w:rPr>
          <w:rFonts w:ascii="Times New Roman" w:eastAsia="Times New Roman" w:hAnsi="Times New Roman" w:cs="Times New Roman"/>
          <w:b/>
          <w:bCs/>
          <w:color w:val="000000"/>
        </w:rPr>
        <w:t xml:space="preserve"> Chi phí trong lựa chọn nhà thầu qua mạng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Chi phí trong lựa chọn nhà thầu qua mạng bao gồm: Chi phí tham gia hệ thống mạng đấu thầu quốc gia; chi phí nộp hồ sơ dự thầu, hồ sơ đề xuất; chi phí nhà thầu trúng thầu; chi phí sử dụng hợp đồng điện tử và chi phí sử dụng hệ thống mua sắm điện tử. Các chi phí nêu trên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hướng dẫn của Bộ Kế hoạch và Đầu tư và Bộ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87.</w:t>
      </w:r>
      <w:proofErr w:type="gramEnd"/>
      <w:r w:rsidRPr="00A46420">
        <w:rPr>
          <w:rFonts w:ascii="Times New Roman" w:eastAsia="Times New Roman" w:hAnsi="Times New Roman" w:cs="Times New Roman"/>
          <w:b/>
          <w:bCs/>
          <w:color w:val="000000"/>
        </w:rPr>
        <w:t xml:space="preserve"> Đăng ký tham gia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Khi tham gia hệ thống mạng đấu thầu quốc gia, đối tượng đăng ký sử dụng chứng thư số quy định tại Khoản 5 Điều 4 của Luật Đấu thầu đăng ký với cơ quan vận hành hệ thống.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Bộ Kế hoạch và Đầu tư hướng dẫn chi tiết về đối tượng đăng ký, quy trình đăng ký, hồ sơ đăng ký, thông tin phải nhập khi đăng ký và việc sử dụng chứng </w:t>
      </w:r>
      <w:proofErr w:type="gramStart"/>
      <w:r w:rsidRPr="00A46420">
        <w:rPr>
          <w:rFonts w:ascii="Times New Roman" w:eastAsia="Times New Roman" w:hAnsi="Times New Roman" w:cs="Times New Roman"/>
          <w:color w:val="000000"/>
        </w:rPr>
        <w:t>thư</w:t>
      </w:r>
      <w:proofErr w:type="gramEnd"/>
      <w:r w:rsidRPr="00A46420">
        <w:rPr>
          <w:rFonts w:ascii="Times New Roman" w:eastAsia="Times New Roman" w:hAnsi="Times New Roman" w:cs="Times New Roman"/>
          <w:color w:val="000000"/>
        </w:rPr>
        <w:t xml:space="preserve"> số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88.</w:t>
      </w:r>
      <w:proofErr w:type="gramEnd"/>
      <w:r w:rsidRPr="00A46420">
        <w:rPr>
          <w:rFonts w:ascii="Times New Roman" w:eastAsia="Times New Roman" w:hAnsi="Times New Roman" w:cs="Times New Roman"/>
          <w:b/>
          <w:bCs/>
          <w:color w:val="000000"/>
        </w:rPr>
        <w:t xml:space="preserve"> Quy trình lựa chọn nhà thầu qua mạng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Bên mời thầu, nhà thầu tiến hành đăng ký tham gia hệ thống mạng đấu thầu quốc gia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87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Bên mời thầu tự đăng tải thông báo mời sơ tuyển, thông báo mời quan tâm, thông báo mời thầu, thông báo mời chào hàng trên hệ thống mạng đấu thầu quốc gia. </w:t>
      </w:r>
      <w:proofErr w:type="gramStart"/>
      <w:r w:rsidRPr="00A46420">
        <w:rPr>
          <w:rFonts w:ascii="Times New Roman" w:eastAsia="Times New Roman" w:hAnsi="Times New Roman" w:cs="Times New Roman"/>
          <w:color w:val="000000"/>
        </w:rPr>
        <w:t>Đối với gói thầu mua sắm hàng hóa, bên mời thầu công khai quy cách hàng hóa cần mua sắm.</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Bên mời thầu phát hành miễn phí hồ sơ mời sơ tuyển, hồ sơ mời quan tâm, hồ sơ mời thầu, hồ sơ yêu cầu trên hệ thống mạng đấu thầu quốc gia đồng thời với thông báo mời sơ tuyển, thông báo mời quan tâm, thông báo mời thầu, thông báo mời chào hàng. Trường hợp có sự sai khác giữa văn bản điện tử đính kèm và nội dung điền trong mẫu thì văn bản điện tử đính kèm sẽ có giá trị pháp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Nhà thầu nộp hồ sơ dự sơ tuyển, hồ sơ quan tâm, hồ sơ dự thầu, hồ sơ đề xuất trên hệ thống mạng đấu thầu quốc gia. Hệ thống mạng đấu thầu quốc gia phải phản hồi cho nhà thầu là đã nộp hồ sơ thành công hay không thành công, đồng thời ghi lại thời điểm, </w:t>
      </w:r>
      <w:proofErr w:type="gramStart"/>
      <w:r w:rsidRPr="00A46420">
        <w:rPr>
          <w:rFonts w:ascii="Times New Roman" w:eastAsia="Times New Roman" w:hAnsi="Times New Roman" w:cs="Times New Roman"/>
          <w:color w:val="000000"/>
        </w:rPr>
        <w:t>trạng</w:t>
      </w:r>
      <w:proofErr w:type="gramEnd"/>
      <w:r w:rsidRPr="00A46420">
        <w:rPr>
          <w:rFonts w:ascii="Times New Roman" w:eastAsia="Times New Roman" w:hAnsi="Times New Roman" w:cs="Times New Roman"/>
          <w:color w:val="000000"/>
        </w:rPr>
        <w:t xml:space="preserve"> thái nộp trên hệ thống làm căn cứ giải quyết tranh chấp (nếu có). </w:t>
      </w:r>
      <w:proofErr w:type="gramStart"/>
      <w:r w:rsidRPr="00A46420">
        <w:rPr>
          <w:rFonts w:ascii="Times New Roman" w:eastAsia="Times New Roman" w:hAnsi="Times New Roman" w:cs="Times New Roman"/>
          <w:color w:val="000000"/>
        </w:rPr>
        <w:t>Nhà thầu thực hiện nộp bảo lãnh dự thầu thông qua ngân hàng có kết nối đến hệ thống mạng đấu thầu quốc gia.</w:t>
      </w:r>
      <w:proofErr w:type="gramEnd"/>
      <w:r w:rsidRPr="00A46420">
        <w:rPr>
          <w:rFonts w:ascii="Times New Roman" w:eastAsia="Times New Roman" w:hAnsi="Times New Roman" w:cs="Times New Roman"/>
          <w:color w:val="000000"/>
        </w:rPr>
        <w:t xml:space="preserve"> </w:t>
      </w:r>
      <w:proofErr w:type="gramStart"/>
      <w:r w:rsidRPr="00A46420">
        <w:rPr>
          <w:rFonts w:ascii="Times New Roman" w:eastAsia="Times New Roman" w:hAnsi="Times New Roman" w:cs="Times New Roman"/>
          <w:color w:val="000000"/>
        </w:rPr>
        <w:t>Trường hợp rút hồ sơ dự sơ tuyển, hồ sơ quan tâm, hồ sơ dự thầu, hồ sơ đề xuất, nhà thầu thông báo đến bên mời thầu và ngân hàng thực hiện bảo lãnh (nếu có) trước thời điểm đóng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5. Bên mời thầu mở và giải mã hồ sơ dự sơ tuyển, hồ sơ quan tâm, hồ sơ dự thầu, hồ sơ đề xuất trên hệ thống mạng đấu thầu quốc gia ngay sau thời điểm đóng thầu. </w:t>
      </w:r>
      <w:proofErr w:type="gramStart"/>
      <w:r w:rsidRPr="00A46420">
        <w:rPr>
          <w:rFonts w:ascii="Times New Roman" w:eastAsia="Times New Roman" w:hAnsi="Times New Roman" w:cs="Times New Roman"/>
          <w:color w:val="000000"/>
        </w:rPr>
        <w:t>Biên bản mở hồ sơ dự sơ tuyển, hồ sơ quan tâm, hồ sơ dự thầu, hồ sơ đề xuất được đăng tải công khai trên hệ thống mạng đấu thầu quốc gia trong thời hạn không quá 02 giờ sau thời điểm đóng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6. Sau khi đánh giá hồ sơ dự sơ tuyển, hồ sơ quan tâm, hồ sơ dự thầu, hồ sơ đề xuất, bên mời thầu nhập kết quả lựa chọn nhà thầu lên hệ thống mạng đấu thầu quốc gia. </w:t>
      </w:r>
      <w:proofErr w:type="gramStart"/>
      <w:r w:rsidRPr="00A46420">
        <w:rPr>
          <w:rFonts w:ascii="Times New Roman" w:eastAsia="Times New Roman" w:hAnsi="Times New Roman" w:cs="Times New Roman"/>
          <w:color w:val="000000"/>
        </w:rPr>
        <w:t>Kết quả lựa chọn nhà thầu được đăng tải công khai trên hệ thống mạng đấu thầu quốc gia ngay sau khi có quyết định phê duyệt kết quả lựa chọn nhà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7. Bộ Kế hoạch và Đầu tư quy định chi tiết về thời gian và quy trình lựa chọn nhà thầu qua mạng.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IX</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89.</w:t>
      </w:r>
      <w:proofErr w:type="gramEnd"/>
      <w:r w:rsidRPr="00A46420">
        <w:rPr>
          <w:rFonts w:ascii="Times New Roman" w:eastAsia="Times New Roman" w:hAnsi="Times New Roman" w:cs="Times New Roman"/>
          <w:b/>
          <w:bCs/>
          <w:color w:val="000000"/>
        </w:rPr>
        <w:t xml:space="preserve"> Nguyên tắc </w:t>
      </w:r>
      <w:proofErr w:type="gramStart"/>
      <w:r w:rsidRPr="00A46420">
        <w:rPr>
          <w:rFonts w:ascii="Times New Roman" w:eastAsia="Times New Roman" w:hAnsi="Times New Roman" w:cs="Times New Roman"/>
          <w:b/>
          <w:bCs/>
          <w:color w:val="000000"/>
        </w:rPr>
        <w:t>chung</w:t>
      </w:r>
      <w:proofErr w:type="gramEnd"/>
      <w:r w:rsidRPr="00A46420">
        <w:rPr>
          <w:rFonts w:ascii="Times New Roman" w:eastAsia="Times New Roman" w:hAnsi="Times New Roman" w:cs="Times New Roman"/>
          <w:b/>
          <w:bCs/>
          <w:color w:val="000000"/>
        </w:rPr>
        <w:t xml:space="preserve"> của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Hợp đồng được ký kết giữa các bên là hợp đồng dân sự; được thỏa thuận bằng văn bản để xác lập trách nhiệm của các bên trong việc thực hiện toàn bộ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công việc thuộc hợp đồng. Hợp đồng đã được các bên ký kết, có hiệu lực và phù hợp với quy định của pháp luật là văn bản pháp lý ràng buộc trách nhiệm của các bên trong quá trình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Nội dung của hợp đồng phải được lập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mẫu quy định trong hồ sơ mời thầu, hồ sơ yêu cầu, đồng thời phù hợp với kết quả thương thảo hợp đồng, kết quả lựa chọn nhà thầu trên cơ sở yêu cầu của gói thầu và hướng dẫn của cơ quan quản lý nhà nước chuyên ngành.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Trước khi ký kết hợp đồng, các bên có thể thỏa thuận việc sử dụng trọng tài để giải quyết các tranh chấp xảy ra trong quá trình thực hiện hợp đồng. Nội dung liên quan đến việc sử dụng trọng tài phải được quy định cụ thể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90.</w:t>
      </w:r>
      <w:proofErr w:type="gramEnd"/>
      <w:r w:rsidRPr="00A46420">
        <w:rPr>
          <w:rFonts w:ascii="Times New Roman" w:eastAsia="Times New Roman" w:hAnsi="Times New Roman" w:cs="Times New Roman"/>
          <w:b/>
          <w:bCs/>
          <w:color w:val="000000"/>
        </w:rPr>
        <w:t xml:space="preserve"> Giá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Giá hợp đồng phải được xác định rõ trong hợp đồng kèm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nguyên tắc quản lý các thay đổi, điều chỉnh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Giá hợp đồng cần được thể hiện chi tiết ở mức độ phù hợp trong bảng giá hợp đồng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mẫu đã được quy định trong hồ sơ mời thầu, hồ sơ yêu cầu và được thương thảo, hoàn thiện trước khi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91.</w:t>
      </w:r>
      <w:proofErr w:type="gramEnd"/>
      <w:r w:rsidRPr="00A46420">
        <w:rPr>
          <w:rFonts w:ascii="Times New Roman" w:eastAsia="Times New Roman" w:hAnsi="Times New Roman" w:cs="Times New Roman"/>
          <w:b/>
          <w:bCs/>
          <w:color w:val="000000"/>
        </w:rPr>
        <w:t xml:space="preserve"> Đồng tiền và hình thức thanh toán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Các chi phí trong nước phải được thanh toán bằng đồng Việt Nam, các chi phí bên ngoài lãnh thổ Việt Nam được thanh toán bằng đồng tiền nước ngoài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3. Hình thức thanh toán có thể bằng tiền mặt, chuyển khoản và các hình thức khác do các bên thỏa thuận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 và phải được ghi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92.</w:t>
      </w:r>
      <w:proofErr w:type="gramEnd"/>
      <w:r w:rsidRPr="00A46420">
        <w:rPr>
          <w:rFonts w:ascii="Times New Roman" w:eastAsia="Times New Roman" w:hAnsi="Times New Roman" w:cs="Times New Roman"/>
          <w:b/>
          <w:bCs/>
          <w:color w:val="000000"/>
        </w:rPr>
        <w:t xml:space="preserve"> Tạm ứng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Tạm ứng hợp đồng là khoản kinh phí được ứng trước cho nhà thầu để triển khai thực hiện các công việc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2. Tùy theo</w:t>
      </w:r>
      <w:proofErr w:type="gramEnd"/>
      <w:r w:rsidRPr="00A46420">
        <w:rPr>
          <w:rFonts w:ascii="Times New Roman" w:eastAsia="Times New Roman" w:hAnsi="Times New Roman" w:cs="Times New Roman"/>
          <w:color w:val="000000"/>
        </w:rPr>
        <w:t xml:space="preserve"> quy mô, tính chất của gói thầu để xác định mức tạm ứng phù hợp. Trong hợp đồng phải nêu rõ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Nhà thầu chịu trách nhiệm quản lý việc sử dụng vốn tạm ứng đúng mục đích, đúng đối tượng, có hiệu quả. </w:t>
      </w:r>
      <w:proofErr w:type="gramStart"/>
      <w:r w:rsidRPr="00A46420">
        <w:rPr>
          <w:rFonts w:ascii="Times New Roman" w:eastAsia="Times New Roman" w:hAnsi="Times New Roman" w:cs="Times New Roman"/>
          <w:color w:val="000000"/>
        </w:rPr>
        <w:t>Nghiêm cấm việc tạm ứng mà không sử dụng hoặc sử dụng không đúng mục đích.</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Đối với việc sản xuất các cấu kiện, bán thành phẩm có giá trị lớn, một số vật liệu phải dự trữ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mùa thì trong hợp đồng phải nêu rõ về kế hoạch tạm ứng và mức tạm ứng để bảo đảm tiến độ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93.</w:t>
      </w:r>
      <w:proofErr w:type="gramEnd"/>
      <w:r w:rsidRPr="00A46420">
        <w:rPr>
          <w:rFonts w:ascii="Times New Roman" w:eastAsia="Times New Roman" w:hAnsi="Times New Roman" w:cs="Times New Roman"/>
          <w:b/>
          <w:bCs/>
          <w:color w:val="000000"/>
        </w:rPr>
        <w:t xml:space="preserve"> Điều chỉnh giá và khối Iượng của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Việc điều chỉnh giá hợp đồng phải được quy định rõ trong hợp đồng về nội dung điều chỉnh, nguyên tắc và thời gian tính điều chỉnh, cơ sở dữ liệu đầu vào để tính điều chỉnh.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Điều chỉnh đơn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Đối với hợp đồng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đơn giá điều chỉnh, trong hợp đồng phải quy định rõ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a)Thời điểm để tính toán đơn giá gốc (thông thường xác định tại thời điểm 28 ngày trước thời điểm đóng thầu) để làm cơ sở xác định chênh lệch giữa đơn giá trúng thầu và đơn giá điều chỉnh;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Các cơ sở dữ liệu đầu vào để tính toán điều chỉnh đơn giá, trong đó chỉ số giá để làm cơ sở tính điều chỉnh đơn giá lấy theo chỉ số giá do Tổng cục Thống kê công bố hoặc chỉ số giá xây dựng do Bộ Xây dựng, Ủy ban nhân dân cấp tỉnh công bố;</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Phương pháp, công thức tính điều chỉnh đơn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Việc xác định phương pháp, công thức tính điều chỉnh đơn giá phải dựa trên cơ sở khoa học, phù hợp tính chất của gói thầu.</w:t>
      </w:r>
      <w:proofErr w:type="gramEnd"/>
      <w:r w:rsidRPr="00A46420">
        <w:rPr>
          <w:rFonts w:ascii="Times New Roman" w:eastAsia="Times New Roman" w:hAnsi="Times New Roman" w:cs="Times New Roman"/>
          <w:color w:val="000000"/>
        </w:rPr>
        <w:t xml:space="preserve"> Khuyến khích vận dụng các phương pháp tính đang áp dụng rộng rãi trên thị trường quốc tế như các mẫu quy định của Hiệp hội quốc tế các kỹ sư tư vấn (FIDIC), hướng dẫn của Ngân hàng Thế giới (WB), Ngân hàng Phát triển Châu Á (ADB).</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Điều chỉnh khối lượng: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Nguyên tắc điều chỉnh khối lượng phải được quy định rõ trong hợp đồng nếu tại thời điểm ký hợp đồng chưa xác định được đầy đủ khối lượng cần phải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b) Những khối lượng công việc tăng do lỗi chủ quan của nhà thầu gây ra thì không được phép điều chỉnh;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(tăng hoặc giảm) khi thanh toán cho phần khối lượng thực hiện chênh lệch quá 20%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Trường hợp có phát sinh chi phí hoặc thay đổi tiến độ thực hiện thì hai bên phải báo cáo cấp có thẩm quyền quyết định và ký kết phụ lục bổ sung hợp đồng để làm cơ sở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94.</w:t>
      </w:r>
      <w:proofErr w:type="gramEnd"/>
      <w:r w:rsidRPr="00A46420">
        <w:rPr>
          <w:rFonts w:ascii="Times New Roman" w:eastAsia="Times New Roman" w:hAnsi="Times New Roman" w:cs="Times New Roman"/>
          <w:b/>
          <w:bCs/>
          <w:color w:val="000000"/>
        </w:rPr>
        <w:t xml:space="preserve"> Thanh toán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Giá hợp đồng và các điều khoản cụ thể về thanh toán được ghi trong hợp đồng là cơ sở để thanh toán cho nhà thầu. Trường hợp chủ đầu tư không thực hiện thanh toán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thời hạn trong hợp đồng thì chịu trách nhiệm trả lãi đối với phần giá trị thanh toán chậm cho nhà thầu theo quy định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thanh toán không căn cứ theo dự toán cũng như các quy định, hướng dẫn hiện hành của Nhà nước về định mức, đơn giá; không căn cứ vào đơn giá trong hóa đơn tài chính đối với các yếu tố đầu vào của nhà thầu như vật tư, máy móc, thiết bị và các yếu tố đầu vào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Trong một hợp đồng có nhiều loại hợp đồng khác nhau thì áp dụng nguyên tắc thanh toán tương ứng với từng loại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95.</w:t>
      </w:r>
      <w:proofErr w:type="gramEnd"/>
      <w:r w:rsidRPr="00A46420">
        <w:rPr>
          <w:rFonts w:ascii="Times New Roman" w:eastAsia="Times New Roman" w:hAnsi="Times New Roman" w:cs="Times New Roman"/>
          <w:b/>
          <w:bCs/>
          <w:color w:val="000000"/>
        </w:rPr>
        <w:t xml:space="preserve"> Thanh toán đối với loại hợp đồng trọn gói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Nguyên tắc thanh toán: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Việc thanh toán đối với hợp đồng trọn gói được thực hiện nhiều lần sau mỗi lần nghiệm thu với giá trị tương ứng với khối lượng công việc đã thực hiện hoặc một lần sau khi nhà thầu hoàn thành các trách nhiệm theo hợp đồng với giá trị bằng giá hợp đồng trừ đi giá trị tạm ứng (nếu có). Trường hợp không thể xác định được chi tiết giá trị hoàn thành tương ứng với từng hạng mục công việc hoặc giai đoạn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hoàn thành thì có thể quy định thanh toán theo tỷ lệ phần trăm (%) giá trị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thanh toán đối với hợp đồng trọn gói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Biên bản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khối lượng thực hiện trong giai đoạn thanh toán có xác nhận của đại diện nhà thầu, chủ đầu tư và tư vấn giám sát (nếu có). Biên bản xác nhận khối lượng này là xác nhận hoàn thành công trình, hạng mục công trình, công việc của công trình phù hợp với thiết kế mà không cần xác nhận khối lượng hoàn thành chi tiết;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Đối với công việc mua sắm hàng hóa: Tùy tính chất của hàng hóa để quy định hồ sơ thanh toán cho phù hợp như hóa đơn của nhà thầu, danh mục hàng hóa đóng gói, chứng từ vận tải, đơn bảo hiểm, Giấy </w:t>
      </w:r>
      <w:r w:rsidRPr="00A46420">
        <w:rPr>
          <w:rFonts w:ascii="Times New Roman" w:eastAsia="Times New Roman" w:hAnsi="Times New Roman" w:cs="Times New Roman"/>
          <w:color w:val="000000"/>
        </w:rPr>
        <w:lastRenderedPageBreak/>
        <w:t>chứng nhận chất lượng, biên bản nghiệm thu hàng hóa, Giấy chứng nhận xuất xứ và các tài liệu, chứng từ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96.</w:t>
      </w:r>
      <w:proofErr w:type="gramEnd"/>
      <w:r w:rsidRPr="00A46420">
        <w:rPr>
          <w:rFonts w:ascii="Times New Roman" w:eastAsia="Times New Roman" w:hAnsi="Times New Roman" w:cs="Times New Roman"/>
          <w:b/>
          <w:bCs/>
          <w:color w:val="000000"/>
        </w:rPr>
        <w:t xml:space="preserve"> Thanh toán đối với loại hợp đồng </w:t>
      </w:r>
      <w:proofErr w:type="gramStart"/>
      <w:r w:rsidRPr="00A46420">
        <w:rPr>
          <w:rFonts w:ascii="Times New Roman" w:eastAsia="Times New Roman" w:hAnsi="Times New Roman" w:cs="Times New Roman"/>
          <w:b/>
          <w:bCs/>
          <w:color w:val="000000"/>
        </w:rPr>
        <w:t>theo</w:t>
      </w:r>
      <w:proofErr w:type="gramEnd"/>
      <w:r w:rsidRPr="00A46420">
        <w:rPr>
          <w:rFonts w:ascii="Times New Roman" w:eastAsia="Times New Roman" w:hAnsi="Times New Roman" w:cs="Times New Roman"/>
          <w:b/>
          <w:bCs/>
          <w:color w:val="000000"/>
        </w:rPr>
        <w:t xml:space="preserve"> đơn giá cố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Nguyên tắc thanh toán: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Giá trị thanh toán được tính bằng cách lấy đơn giá cố định trong hợp đồng nhân với khối lượng, số lượng công việc thực tế mà nhà thầu đã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Đối với công việc xây lắp, trường hợp khối lượng công việc thực tế mà nhà thầu đã thực hiện để hoàn thành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thiết kế ít hơn khối lượng công việc nêu trong hợp đồng, nhà thầu chỉ được thanh toán cho phần khối lượng thực tế đã thực hiện. Trường hợp khối lượng công việc thực tế mà nhà thầu đã thực hiện để hoàn thành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thiết kế nhiều hơn khối lượng công việc nêu trong hợp đồng, nhà thầu được thanh toán cho phần chênh lệch khối lượng công việc này với đơn giá không thay đổi nêu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Chủ đầu tư, tư vấn giám sát và nhà thầu chịu trách nhiệm xác nhận vào biên bản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khối lượng hoàn thành để làm cơ sở thanh toán cho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thanh toán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Biên bản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khối lượng thực hiện trong giai đoạn thanh toán có xác nhận của đại diện nhà thầu, chủ đầu tư và tư vấn giám sát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Bản xác nhận khối lượng điều chỉnh tăng hoặc giảm so với hợp đồng có xác nhận của đại diện nhà thầu, chủ đầu tư và tư vấn giám sát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Bảng tính giá trị đề nghị thanh toán trên cơ sở khối lượng công việc hoàn thành đã được xác nhận và đơn giá ghi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97.</w:t>
      </w:r>
      <w:proofErr w:type="gramEnd"/>
      <w:r w:rsidRPr="00A46420">
        <w:rPr>
          <w:rFonts w:ascii="Times New Roman" w:eastAsia="Times New Roman" w:hAnsi="Times New Roman" w:cs="Times New Roman"/>
          <w:b/>
          <w:bCs/>
          <w:color w:val="000000"/>
        </w:rPr>
        <w:t xml:space="preserve"> Thanh toán đối với loại hợp đồng </w:t>
      </w:r>
      <w:proofErr w:type="gramStart"/>
      <w:r w:rsidRPr="00A46420">
        <w:rPr>
          <w:rFonts w:ascii="Times New Roman" w:eastAsia="Times New Roman" w:hAnsi="Times New Roman" w:cs="Times New Roman"/>
          <w:b/>
          <w:bCs/>
          <w:color w:val="000000"/>
        </w:rPr>
        <w:t>theo</w:t>
      </w:r>
      <w:proofErr w:type="gramEnd"/>
      <w:r w:rsidRPr="00A46420">
        <w:rPr>
          <w:rFonts w:ascii="Times New Roman" w:eastAsia="Times New Roman" w:hAnsi="Times New Roman" w:cs="Times New Roman"/>
          <w:b/>
          <w:bCs/>
          <w:color w:val="000000"/>
        </w:rPr>
        <w:t xml:space="preserve"> đơn giá điều chỉnh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Nguyên tắc thanh toán: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Giá trị thanh toán được tính bằng cách lấy đơn giá điều chỉnh ghi trong hợp đồng nhân với khối lượng, số lượng công việc thực tế mà nhà thầu đã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Đối với công việc xây lắp, trường hợp khối lượng công việc thực tế mà nhà thầu đã thực hiện để hoàn thành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thiết kế ít hơn khối lượng công việc nêu trong hợp đồng, nhà thầu chỉ được thanh toán </w:t>
      </w:r>
      <w:r w:rsidRPr="00A46420">
        <w:rPr>
          <w:rFonts w:ascii="Times New Roman" w:eastAsia="Times New Roman" w:hAnsi="Times New Roman" w:cs="Times New Roman"/>
          <w:color w:val="000000"/>
        </w:rPr>
        <w:lastRenderedPageBreak/>
        <w:t xml:space="preserve">cho phần khối lượng thực tế đã thực hiện. Trường hợp khối lượng công việc thực tế mà nhà thầu đã thực hiện để hoàn thành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thiết kế nhiều hơn khối lượng công việc nêu trong hợp đồng, nhà thầu được thanh toán cho phần chênh lệch khối lượng công việc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Chủ đầu tư, tư vấn giám sát và nhà thầu chịu trách nhiệm xác nhận vào biên bản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khối lượng hoàn thành để làm cơ sở thanh toán cho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thanh toán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Biên bản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khối lượng thực hiện trong giai đoạn thanh toán có xác nhận của đại diện nhà thầu, chủ đầu tư và tư vấn giám sát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Bản xác nhận khối lượng điều chỉnh tăng hoặc giảm so với hợp đồng có xác nhận của đại diện nhà thầu, chủ đầu tư và tư vấn giám sát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Bảng tính giá trị đề nghị thanh toán trên cơ sở khối lượng công việc hoàn thành đã được xác nhận và đơn giá ghi trong hợp đồng hoặc đơn giá được điều chỉnh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98.</w:t>
      </w:r>
      <w:proofErr w:type="gramEnd"/>
      <w:r w:rsidRPr="00A46420">
        <w:rPr>
          <w:rFonts w:ascii="Times New Roman" w:eastAsia="Times New Roman" w:hAnsi="Times New Roman" w:cs="Times New Roman"/>
          <w:b/>
          <w:bCs/>
          <w:color w:val="000000"/>
        </w:rPr>
        <w:t xml:space="preserve"> Thanh toán đối với loại hợp đồng </w:t>
      </w:r>
      <w:proofErr w:type="gramStart"/>
      <w:r w:rsidRPr="00A46420">
        <w:rPr>
          <w:rFonts w:ascii="Times New Roman" w:eastAsia="Times New Roman" w:hAnsi="Times New Roman" w:cs="Times New Roman"/>
          <w:b/>
          <w:bCs/>
          <w:color w:val="000000"/>
        </w:rPr>
        <w:t>theo</w:t>
      </w:r>
      <w:proofErr w:type="gramEnd"/>
      <w:r w:rsidRPr="00A46420">
        <w:rPr>
          <w:rFonts w:ascii="Times New Roman" w:eastAsia="Times New Roman" w:hAnsi="Times New Roman" w:cs="Times New Roman"/>
          <w:b/>
          <w:bCs/>
          <w:color w:val="000000"/>
        </w:rPr>
        <w:t xml:space="preserve"> thời gian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Nguyên tắc thanh toán: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Mức thù lao cho chuyên gia được tính bằng cách lấy lương của chuyên gia và các chi phí liên quan đến lương như bảo hiểm xã hội, bảo hiểm y tế, bảo hiểm thất nghiệp, nghỉ lễ, nghỉ tết và các chi phí khác được nêu trong hợp đồng hoặc được điều chỉnh theo quy định nhân với thời gian làm việc thực tế (theo tháng, tuần, ngày, giờ). Trường hợp thời gian làm việc thực tế của chuyên gia ít hơn hoặc nhiều hơn so với thời gian trong hợp đồng đã ký, việc thanh toán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thời gian làm việc thực tế mà chuyên gia đã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Các khoản chi phí liên quan (ngoài chi phí lương của chuyên gia quy định tại Điểm a Khoản này) bao gồm: Chi phí quản lý của đơn vị quản lý, sử dụng chuyên gia (nếu có); chi phí đi lại, khảo sát, thuê văn phòng làm việc, thông tin liên lạc và các chi phí khác thì thanh toán theo phương thức quy định trong hợp đồng. Đối với mỗi khoản chi phí này, trong hợp đồng cần quy định rõ phương thức thanh toán như thanh toán theo thực tế dựa vào hóa đơn, chứng từ hợp lệ do nhà thầu xuất trình hoặc thanh toán trên cơ sở đơn giá thỏa thuận trong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thanh toán: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Tùy tính chất của công việc tư vấn để quy định hồ sơ thanh toán cho phù hợp như biên bản nghiệm </w:t>
      </w:r>
      <w:proofErr w:type="gramStart"/>
      <w:r w:rsidRPr="00A46420">
        <w:rPr>
          <w:rFonts w:ascii="Times New Roman" w:eastAsia="Times New Roman" w:hAnsi="Times New Roman" w:cs="Times New Roman"/>
          <w:color w:val="000000"/>
        </w:rPr>
        <w:t>thu</w:t>
      </w:r>
      <w:proofErr w:type="gramEnd"/>
      <w:r w:rsidRPr="00A46420">
        <w:rPr>
          <w:rFonts w:ascii="Times New Roman" w:eastAsia="Times New Roman" w:hAnsi="Times New Roman" w:cs="Times New Roman"/>
          <w:color w:val="000000"/>
        </w:rPr>
        <w:t xml:space="preserve"> kết quả của công việc tư vấn, tài liệu xác nhận tiến độ thực hiện hợp đồng và các tài liệu, chứng từ khác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99.</w:t>
      </w:r>
      <w:proofErr w:type="gramEnd"/>
      <w:r w:rsidRPr="00A46420">
        <w:rPr>
          <w:rFonts w:ascii="Times New Roman" w:eastAsia="Times New Roman" w:hAnsi="Times New Roman" w:cs="Times New Roman"/>
          <w:b/>
          <w:bCs/>
          <w:color w:val="000000"/>
        </w:rPr>
        <w:t xml:space="preserve"> Thanh lý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Hợp đồng được thanh lý trong trường hợp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Các bên hoàn thành các nghĩa vụ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hợp đồng đã ký;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Hợp đồng bị chấm dứt (hủy bỏ)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Việc thanh lý hợp đồng phải được hoàn tất bằng biên bản thống nhất ký giữa hai bên.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và hợp đồng sẽ được coi là đã thanh lý trong thời hạn 45 ngày, kể từ ngày các bên tham gia hợp đồng hoàn thành các trách nhiệm trong biên bản thanh lý hợp đồng nêu trên; đối với những hợp đồng có quy mô lớn, phức tạp thì việc thanh lý hợp đồng được thực hiện trong thời hạn 90 ngày.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X</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PHÂN CẤP TRÁCH NHIỆM THẨM ĐỊNH, PHÊ DUYỆT TRONG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100.</w:t>
      </w:r>
      <w:proofErr w:type="gramEnd"/>
      <w:r w:rsidRPr="00A46420">
        <w:rPr>
          <w:rFonts w:ascii="Times New Roman" w:eastAsia="Times New Roman" w:hAnsi="Times New Roman" w:cs="Times New Roman"/>
          <w:b/>
          <w:bCs/>
          <w:color w:val="000000"/>
        </w:rPr>
        <w:t xml:space="preserve"> Trách nhiệm của Bộ trưởng; Thủ trưởng cơ quan ngang Bộ, cơ quan thuộc Chính phủ, cơ quan khác ở Trung ương; Chủ tịch Ủy ban nhân dân cấp tỉnh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Thủ tướng Chính phủ quyết định đầu tư mà mình không phải là chủ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Có ý kiến bằng văn bản về kế hoạch lựa chọn nhà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Thực hiện các công việc khác về lựa chọn nhà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ủy quyền của Thủ tướng Chính phủ.</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quyết định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Thực hiện công việc khác thuộc trách nhiệm của người có thẩm quyền quy định tại Điều 73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là chủ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Phê duyệt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Thực hiện công việc khác thuộc trách nhiệm của chủ đầu tư quy định tại Điều 74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lastRenderedPageBreak/>
        <w:t>Điều 101.</w:t>
      </w:r>
      <w:proofErr w:type="gramEnd"/>
      <w:r w:rsidRPr="00A46420">
        <w:rPr>
          <w:rFonts w:ascii="Times New Roman" w:eastAsia="Times New Roman" w:hAnsi="Times New Roman" w:cs="Times New Roman"/>
          <w:b/>
          <w:bCs/>
          <w:color w:val="000000"/>
        </w:rPr>
        <w:t xml:space="preserve"> Trách nhiệm của Chủ tịch Ủy ban nhân dân cấp huyện, cấp xã và Thủ trưởng các cơ quan khác ở địa phương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quyết định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Thực hiện công việc khác thuộc trách nhiệm của người có thẩm quyền quy định tại Điều 73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là chủ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Phê duyệt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Thực hiện công việc khác thuộc trách nhiệm của chủ đầu tư quy định tại Điều 74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Thực hiện các công việc khác về lựa chọn nhà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ủy quyền của cấp trên.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102.</w:t>
      </w:r>
      <w:proofErr w:type="gramEnd"/>
      <w:r w:rsidRPr="00A46420">
        <w:rPr>
          <w:rFonts w:ascii="Times New Roman" w:eastAsia="Times New Roman" w:hAnsi="Times New Roman" w:cs="Times New Roman"/>
          <w:b/>
          <w:bCs/>
          <w:color w:val="000000"/>
        </w:rPr>
        <w:t xml:space="preserve"> Trách nhiệm của Hội đồng quản trị, người đứng đầu doanh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quyết định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Thực hiện công việc khác thuộc trách nhiệm của người có thẩm quyền quy định tại Điều 73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là chủ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Phê duyệt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Thực hiện công việc khác thuộc trách nhiệm của chủ đầu tư quy định tại Điều 74 của Luật Đấu thầu và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ủy quyền.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103.</w:t>
      </w:r>
      <w:proofErr w:type="gramEnd"/>
      <w:r w:rsidRPr="00A46420">
        <w:rPr>
          <w:rFonts w:ascii="Times New Roman" w:eastAsia="Times New Roman" w:hAnsi="Times New Roman" w:cs="Times New Roman"/>
          <w:b/>
          <w:bCs/>
          <w:color w:val="000000"/>
        </w:rPr>
        <w:t xml:space="preserve"> Trách nhiệm của Hội đồng quản trị của doanh nghiệp liên doanh, công ty cổ phần và đại diện hợp pháp của các bên tham gia hợp đồng hợp tác kinh doanh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quyết định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Thực hiện công việc khác thuộc trách nhiệm của người có thẩm quyền quy định tại Điều 73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2.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do mình thực hiện chức năng chủ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Phê duyệt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Phê duyệt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Thực hiện công việc khác thuộc trách nhiệm của chủ đầu tư quy định tại Điều 74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104.</w:t>
      </w:r>
      <w:proofErr w:type="gramEnd"/>
      <w:r w:rsidRPr="00A46420">
        <w:rPr>
          <w:rFonts w:ascii="Times New Roman" w:eastAsia="Times New Roman" w:hAnsi="Times New Roman" w:cs="Times New Roman"/>
          <w:b/>
          <w:bCs/>
          <w:color w:val="000000"/>
        </w:rPr>
        <w:t xml:space="preserve"> Trách nhiệm của đơn vị thẩm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Bộ Kế hoạch và Đầu tư chịu trách nhiệm tổ chức thẩm định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Kế hoạch lựa chọn nhà thầu thuộc thẩm quyền phê duyệt của Thủ tướng Chính phủ;</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Phương án lựa chọn nhà thầu trong trường hợp đặc biệt do Thủ tướng Chính phủ xem xét, quyết định theo quy định tại Điều 26 của Luật Đấu thầu và các trường hợp khác do Thủ tướng Chính phủ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Sở Kế hoạch và Đầu tư chịu trách nhiệm tổ chức thẩm định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Kế hoạch lựa chọn nhà thầu đối với các dự án do Chủ tịch Ủy ban nhân dân cấp tỉnh quyết định đầu tư, trừ các gói thầu quy định tại Khoản 3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Hồ sơ mời quan tâm, hồ sơ mời sơ tuyển, hồ sơ mời thầu, hồ sơ yêu cầu, kết quả đánh giá hồ sơ quan tâm, kết quả đánh giá hồ sơ dự sơ tuyển, kết quả lựa chọn nhà thầu đối với các gói thầu thuộc dự án do Ủy ban nhân dân cấp tỉnh là chủ đầu tư khi được yêu cầu, trừ các gói thầu quy định tại Khoản 3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Sở Y tế chịu trách nhiệm tổ chức thẩm định kế hoạch lựa chọn nhà thầu đối với gói thầu mua thuốc, vật tư y tế do Chủ tịch Ủy ban nhân dân cấp tỉnh là người có thẩm quyền.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Cơ quan, tổ chức được Bộ trưởng; Thủ trưởng cơ quan ngang Bộ, cơ quan thuộc Chính phủ, cơ quan khác ở Trung ương; người đứng đầu doanh nghiệp giao nhiệm vụ chịu trách nhiệm thẩm định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Kế hoạch lựa chọn nhà thầu đối với dự án thuộc thẩm quyền quyết định đầu tư của Bộ trưởng; Thủ trưởng cơ quan ngang Bộ, cơ quan thuộc Chính phủ, cơ quan khác ở Trung ương; người đứng đầu doanh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Hồ sơ mời quan tâm, hồ sơ mời sơ tuyển, hồ sơ mời thầu, hồ sơ yêu cầu, kết quả đánh giá hồ sơ quan tâm, kết quả đánh giá hồ sơ dự sơ tuyển, kết quả lựa chọn nhà thầu đối với các gói thầu thuộc dự án do Bộ, cơ quan ngang Bộ, cơ quan thuộc Chính phủ, cơ quan khác ở Trung ương, doanh nghiệp là chủ đầu tư khi được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Bộ phận có chức năng về kế hoạch, tài chính cấp huyện chịu trách nhiệm thẩm định kế hoạch lựa chọn nhà thầu đối với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thuộc thẩm quyền quyết định của Chủ tịch Ủy ban nhân dân cấp huyện.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6. Bộ phận giúp việc liên quan chịu trách nhiệm thẩm định kế hoạch lựa chọn nhà thầu đối với dự án thuộc thẩm quyền, quyết định của Chủ tịch Ủy ban nhân dân cấp xã, thủ trưởng các cơ quan khác ở địa </w:t>
      </w:r>
      <w:r w:rsidRPr="00A46420">
        <w:rPr>
          <w:rFonts w:ascii="Times New Roman" w:eastAsia="Times New Roman" w:hAnsi="Times New Roman" w:cs="Times New Roman"/>
          <w:color w:val="000000"/>
        </w:rPr>
        <w:lastRenderedPageBreak/>
        <w:t>phương, Hội đồng quản trị của doanh nghiệp liên doanh, công ty cổ phần và đại diện hợp pháp của các bên tham gia hợp đồng hợp tác kinh doanh.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Chủ đầu tư giao cho tổ chức, cá nhân thuộc cơ quan mình thực hiện thẩm định hồ sơ mời quan tâm, hồ sơ mời sơ tuyển, hồ sơ mời thầu, hồ sơ yêu cầu, kết quả đánh giá hồ sơ quan tâm, kết quả đánh giá hồ sơ dự sơ tuyển, kết quả lựa chọn nhà thầu, trừ trường hợp quy định tại Khoản 2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Trường hợp tổ chức, cá nhân được giao thẩm định không đủ năng lực thì chủ đầu tư tiến hành lựa chọn một tổ chức tư vấn có đủ năng lực và kinh nghiệm để thẩm định.</w:t>
      </w:r>
      <w:proofErr w:type="gramEnd"/>
      <w:r w:rsidRPr="00A46420">
        <w:rPr>
          <w:rFonts w:ascii="Times New Roman" w:eastAsia="Times New Roman" w:hAnsi="Times New Roman" w:cs="Times New Roman"/>
          <w:color w:val="000000"/>
        </w:rPr>
        <w:t xml:space="preserve"> </w:t>
      </w:r>
      <w:proofErr w:type="gramStart"/>
      <w:r w:rsidRPr="00A46420">
        <w:rPr>
          <w:rFonts w:ascii="Times New Roman" w:eastAsia="Times New Roman" w:hAnsi="Times New Roman" w:cs="Times New Roman"/>
          <w:color w:val="000000"/>
        </w:rPr>
        <w:t>Trong mọi trường hợp, chủ đầu tư phải chịu trách nhiệm về việc thẩm định hồ sơ mời quan tâm, hồ sơ mời sơ tuyển, hồ sơ mời thầu, hồ sơ yêu cầu, kết quả đánh giá hồ sơ quan tâm, kết quả đánh giá hồ sơ dự sơ tuyển và kết quả lựa chọn nhà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105.</w:t>
      </w:r>
      <w:proofErr w:type="gramEnd"/>
      <w:r w:rsidRPr="00A46420">
        <w:rPr>
          <w:rFonts w:ascii="Times New Roman" w:eastAsia="Times New Roman" w:hAnsi="Times New Roman" w:cs="Times New Roman"/>
          <w:b/>
          <w:bCs/>
          <w:color w:val="000000"/>
        </w:rPr>
        <w:t xml:space="preserve"> Thẩm định hồ sơ mời quan tâm, hồ sơ mời sơ tuyển,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trình thẩm định, phê duyệt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Tờ trình đề nghị phê duyệt hồ sơ mời quan tâm, hồ sơ mời sơ tuyển, hồ sơ mời thầu, hồ sơ yêu cầu của bên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Dự thảo hồ sơ mời quan tâm, hồ sơ mời sơ tuyển,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Bản chụp các tài liệu: Quyết định phê duyệt dự án, dự toán mua sắm, quyết định phê duyệt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Tài liệu khác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Nội dung thẩm định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Kiểm tra các tài liệu là căn cứ để lập hồ sơ mời quan tâm, hồ sơ mời sơ tuyển,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Kiểm tra sự phù hợp về nội dung của hồ sơ mời quan tâm, hồ sơ mời sơ tuyển, hồ sơ mời thầu, hồ sơ yêu cầu so với quy mô, mục tiêu, phạm vi công việc, thời gian thực hiện của dự án, gói thầu; so với hồ sơ thiết kế, dự toán của gói thầu, yêu cầu về đặc tính, thông số kỹ thuật của hàng hóa (nếu có); so với biên bản trao đổi giữa bên mời thầu với các nhà thầu tham dự thầu trong giai đoạn một (đối với gói thầu áp dụng phương thức hai giai đoạn); so với quy định của pháp luật về đấu thầu và pháp luật khác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Xem xét về những ý kiến khác nhau (nếu có) giữa tổ chức, cá nhân tham gia lập hồ sơ mời quan tâm, hồ sơ mời sơ tuyển,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Các nội dung liên quan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Báo cáo thẩm định bao gồm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Khái quát nội dung chính của dự án và gói thầu, cơ sở pháp lý để lập hồ sơ mời quan tâm, hồ sơ mời sơ tuyển,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b)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quan tâm, hồ sơ mời sơ tuyển,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Đề xuất và kiến nghị của đơn vị thẩm định về việc phê duyệt hồ sơ mời quan tâm, hồ sơ mời sơ tuyển, hồ sơ mời thầu, hồ sơ yêu cầu; về biện pháp xử lý đối với trường hợp phát hiện hồ sơ mời quan tâm, hồ sơ mời sơ tuyển, hồ sơ mời thầu, hồ sơ yêu cầu không tuân thủ quy định của pháp luật về đấu thầu và pháp luật khác có liên quan; về biện pháp giải quyết đối với những trường hợp chưa đủ cơ sở phê duyệt hồ sơ mời quan tâm, hồ sơ mời sơ tuyển,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Các ý kiến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Trước khi ký báo cáo thẩm định, đơn vị thẩm định có thể tổ chức họp giữa các bên để giải quyết các vấn đề còn tồn tại nếu thấy cần thiết.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106.</w:t>
      </w:r>
      <w:proofErr w:type="gramEnd"/>
      <w:r w:rsidRPr="00A46420">
        <w:rPr>
          <w:rFonts w:ascii="Times New Roman" w:eastAsia="Times New Roman" w:hAnsi="Times New Roman" w:cs="Times New Roman"/>
          <w:b/>
          <w:bCs/>
          <w:color w:val="000000"/>
        </w:rPr>
        <w:t xml:space="preserve"> Thẩm định kết quả đánh giá hồ sơ quan tâm, kết quả đánh giá hồ sơ dự sơ tuyển, danh sách nhà thầu đáp ứng yêu cầu về kỹ thuật,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Nguyên tắc </w:t>
      </w:r>
      <w:proofErr w:type="gramStart"/>
      <w:r w:rsidRPr="00A46420">
        <w:rPr>
          <w:rFonts w:ascii="Times New Roman" w:eastAsia="Times New Roman" w:hAnsi="Times New Roman" w:cs="Times New Roman"/>
          <w:color w:val="000000"/>
        </w:rPr>
        <w:t>chung</w:t>
      </w:r>
      <w:proofErr w:type="gramEnd"/>
      <w:r w:rsidRPr="00A46420">
        <w:rPr>
          <w:rFonts w:ascii="Times New Roman" w:eastAsia="Times New Roman" w:hAnsi="Times New Roman" w:cs="Times New Roman"/>
          <w:color w:val="000000"/>
        </w:rPr>
        <w: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Kết quả đánh giá hồ sơ quan tâm, kết quả đánh giá hồ sơ dự sơ tuyển, kết quả lựa chọn nhà thầu phải được thẩm định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Đối với gói thầu áp dụng phương thức một giai đoạn một túi hồ sơ chỉ tiến hành thẩm định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Đối với gói thầu áp dụng phương thức một giai đoạn hai túi hồ sơ phải thẩm định danh sách nhà thầu đáp ứng yêu cầu về kỹ thuật trước khi phê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Đối với gói thầu áp dụng phương thức hai giai đoạn hai túi hồ sơ, giai đoạn một chỉ tiến hành thẩm định danh sách nhà thầu đáp ứng yêu cầu về kỹ thuật, việc thẩm định trong giai đoạn hai thực hiện như đối với gói thầu áp dụng phương thức một giai đoạn một túi hồ sơ và tương ứng với những nội dung được hiệu chỉnh về kỹ thuật so với giai đoạn một;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e) Không tiến hành thẩm định danh sách xếp hạng nhà thầu trước khi phê duyệt, danh sách xếp hạng nhà thầu được phê duyệt trên cơ sở đề nghị của bên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g) Trước khi ký báo cáo thẩm định, đơn vị thẩm định có thể tổ chức họp giữa các bên để giải quyết các vấn đề còn tồn tại nếu thấy cần thiết.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Thẩm định kết quả đánh giá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quan tâm, hồ sơ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trình thẩm định, phê duyệt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Tờ trình đề nghị phê duyệt kết quả đánh giá hồ sơ quan tâm, hồ sơ dự sơ tuyển của bên mời thầu, trong đó phải nêu rõ ý kiến của bên mời thầu đối với các đề xuất, kiến nghị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Báo cáo kết quả đánh giá hồ sơ quan tâm, hồ sơ dự sơ tuyển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Bản chụp các hồ sơ, tài liệu: Hồ sơ mời quan tâm, hồ sơ mời sơ tuyển, biên bản đóng thầu, mở thầu, hồ sơ quan tâm, hồ sơ dự sơ tuyển của các nhà thầu và những tài liệu khác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Nội dung thẩm định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các tài liệu là căn cứ của việc mời quan tâm, tổ chức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tuân thủ quy định về thời gian trong quá trình mời quan tâm, tổ chức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đánh giá hồ sơ quan tâm, hồ sơ dự sơ tuyển; việc tuân thủ quy định của pháp luật về đấu thầu và pháp luật khác có liên quan trong quá trình đánh giá hồ sơ quan tâm, hồ sơ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Xem xét về những ý kiến khác nhau (nếu có) giữa bên mời thầu với tổ chuyên gia; giữa các cá nhân trong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nội dung liên quan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Báo cáo thẩm định bao gồm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Khái quát nội dung chính của dự án và gói thầu, cơ sở pháp lý đối với việc mời quan tâm, tổ chức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Tóm tắt quá trình mời quan tâm, tổ chức sơ tuyển và đề nghị của bên mời thầu về kết quả đánh giá hồ sơ quan tâm, hồ sơ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Nhận xét và ý kiến của đơn vị thẩm định về cơ sở pháp lý, việc tuân thủ quy định pháp luật về đấu thầu và pháp luật khác có liên quan; về sự bảo đảm cạnh tranh, công bằng, minh bạch trong quá trình mời quan tâm, tổ chức sơ tuyển; ý kiến thống nhất hoặc không thống nhất về kết quả đánh giá hồ sơ quan tâm, hồ sơ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tổ chức sơ tuyển; về biện pháp giải quyết đối với những trường hợp chưa đủ cơ sở kết luận về kết quả đánh giá hồ sơ quan tâm, hồ sơ dự sơ tuyển;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ý kiến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Thẩm định danh sách nhà thầu đáp ứng yêu cầu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trình thẩm định, phê duyệt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Tờ trình đề nghị phê duyệt danh sách nhà thầu đáp ứng yêu cầu về kỹ thuật của bên mời thầu, trong đó phải nêu rõ ý kiến của bên mời thầu đối với các đề xuất, kiến nghị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Báo cáo kết quả đánh giá hồ sơ đề xuất về kỹ thuật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Bản chụp các hồ sơ, tài liệu: Hồ sơ mời thầu, hồ sơ yêu cầu, biên bản đóng thầu, mở thầu, hồ sơ đề xuất về kỹ thuật của các nhà thầu và những tài liệu khác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Nội dung thẩm định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đánh giá hồ sơ đề xuất về kỹ thuật; việc tuân thủ quy định của pháp luật về đấu thầu và pháp luật khác có liên quan trong quá trình đánh giá hồ sơ đề xuất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Xem xét về những ý kiến khác nhau (nếu có) giữa bên mời thầu với tổ chuyên gia; giữa các cá nhân trong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nội dung liên quan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Báo cáo thẩm định bao gồm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Tóm tắt quá trình tổ chức lựa chọn nhà thầu (từ khi đăng tải thông báo mời thầu đến khi trình thẩm định, phê duyệt danh sách nhà thầu đáp ứng yêu cầu về kỹ thuật) và đề nghị của bên mời thầu về danh sách nhà thầu đáp ứng yêu cầu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kết quả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đối với những trường hợp chưa đủ cơ sở kết luận về kết quả lựa chọn danh sách nhà thầu đáp ứng yêu cầu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ý kiến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Thẩm định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Hồ </w:t>
      </w:r>
      <w:proofErr w:type="gramStart"/>
      <w:r w:rsidRPr="00A46420">
        <w:rPr>
          <w:rFonts w:ascii="Times New Roman" w:eastAsia="Times New Roman" w:hAnsi="Times New Roman" w:cs="Times New Roman"/>
          <w:color w:val="000000"/>
        </w:rPr>
        <w:t>sơ</w:t>
      </w:r>
      <w:proofErr w:type="gramEnd"/>
      <w:r w:rsidRPr="00A46420">
        <w:rPr>
          <w:rFonts w:ascii="Times New Roman" w:eastAsia="Times New Roman" w:hAnsi="Times New Roman" w:cs="Times New Roman"/>
          <w:color w:val="000000"/>
        </w:rPr>
        <w:t xml:space="preserve"> trình thẩm định, phê duyệt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Tờ trình đề nghị phê duyệt kết quả lựa chọn nhà thầu của bên mời thầu, trong đó phải nêu rõ ý kiến của bên mời thầu đối với các ý kiến, đề xuất, kiến nghị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Báo cáo kết quả đánh giá hồ sơ dự thầu, hồ sơ đề xuất của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Biên bản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Bản chụp các hồ sơ, tài liệu: Hồ sơ mời thầu, hồ sơ yêu cầu, biên bản đóng thầu, mở thầu, hồ sơ dự thầu, hồ sơ đề xuất của các nhà thầu và những tài liệu khác có liên quan; trường hợp đã tiến hành thẩm định </w:t>
      </w:r>
      <w:r w:rsidRPr="00A46420">
        <w:rPr>
          <w:rFonts w:ascii="Times New Roman" w:eastAsia="Times New Roman" w:hAnsi="Times New Roman" w:cs="Times New Roman"/>
          <w:color w:val="000000"/>
        </w:rPr>
        <w:lastRenderedPageBreak/>
        <w:t>danh sách nhà thầu đáp ứng yêu cầu về kỹ thuật thì chỉ gửi biên bản mở hồ sơ đề xuất về tài chính và bản chụp hồ sơ đề xuất về tài chính của các nhà thầu đáp ứng yêu cầu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Nội dung thẩm định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các tài liệu là căn cứ của việc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tuân thủ quy định về thời gian trong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đánh giá hồ sơ dự thầu đối với gói thầu áp dụng phương thức một giai đoạn một túi hồ sơ, hai giai đoạn một túi hồ sơ và hai giai đoạn hai túi hồ sơ; việc tuân thủ quy định của pháp luật về đấu thầu và pháp luật khác có liên quan trong quá trình đánh giá hồ sơ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đánh giá hồ sơ đề xuất về tài chính đối với gói thầu áp dụng phương thức một giai đoạn hai túi hồ sơ; việc tuân thủ quy định của pháp luật về đấu thầu và pháp luật khác có liên quan trong quá trình đánh giá hồ sơ đề xuất về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tuân thủ quy định của pháp luật về đấu thầu và pháp luật khác có liên quan trong quá trình thương thảo hợp đồng; kiểm tra sự phù hợp giữa kết quả thương thảo hợp đồng so với kết quả lựa chọn nhà thầu, danh sách xếp hạng nhà thầu, hồ sơ mời thầu, hồ sơ yêu cầu và hồ sơ dự thầu, hồ sơ đề xuất của nhà thầu được mời vào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Xem xét về những ý kiến khác nhau (nếu có) giữa bên mời thầu với tổ chuyên gia; giữa các cá nhân trong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nội dung liên quan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Báo cáo thẩm định bao gồm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Khái quát về nội dung chính của dự </w:t>
      </w:r>
      <w:proofErr w:type="gramStart"/>
      <w:r w:rsidRPr="00A46420">
        <w:rPr>
          <w:rFonts w:ascii="Times New Roman" w:eastAsia="Times New Roman" w:hAnsi="Times New Roman" w:cs="Times New Roman"/>
          <w:color w:val="000000"/>
        </w:rPr>
        <w:t>án</w:t>
      </w:r>
      <w:proofErr w:type="gramEnd"/>
      <w:r w:rsidRPr="00A46420">
        <w:rPr>
          <w:rFonts w:ascii="Times New Roman" w:eastAsia="Times New Roman" w:hAnsi="Times New Roman" w:cs="Times New Roman"/>
          <w:color w:val="000000"/>
        </w:rPr>
        <w:t xml:space="preserve"> và gói thầu, cơ sở pháp lý đối với việc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Tóm tắt toàn bộ quá trình lựa chọn nhà thầu từ khi lựa chọn danh sách ngắn (nếu có) đến khi trình thẩm định, phê duyệt kết quả lựa chọn nhà thầu, kèm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các hồ sơ, tài liệu đã báo cáo theo quy định tại Khoản 2 và Khoản 3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Tóm tắt đề xuất, kiến nghị của bên mời thầu về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xuất biện pháp giải quyết đối với những trường hợp chưa đủ cơ sở kết luận về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Các ý kiến khác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XI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lastRenderedPageBreak/>
        <w:t>ĐÀO TẠO, BỒI DƯỠNG VỀ ĐẤU THẦU, TỔ CHỨC ĐẤU THẦU CHUYÊN NGHIỆP VÀ ĐIỀU KIỆN ĐỐI VỚI THÀNH VIÊN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ĐÀO TẠO, BỒI DƯỠNG VỀ ĐẤU THẦU, TỔ CHỨC ĐẤU THẦU CHUYÊN NGHIỆP VÀ ĐIỀU KIỆN ĐỐI VỚI THÀNH VIÊN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107.</w:t>
      </w:r>
      <w:proofErr w:type="gramEnd"/>
      <w:r w:rsidRPr="00A46420">
        <w:rPr>
          <w:rFonts w:ascii="Times New Roman" w:eastAsia="Times New Roman" w:hAnsi="Times New Roman" w:cs="Times New Roman"/>
          <w:b/>
          <w:bCs/>
          <w:color w:val="000000"/>
        </w:rPr>
        <w:t xml:space="preserve"> Đăng ký, thẩm định, công nhận và xóa tên cơ sở đào tạo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Cơ sở đào tạo đáp ứng điều kiện quy định tại các Điểm a, b và c Khoản 1 Điều 19 của Luật Đấu thầu lập hồ sơ đăng ký cơ sở đào tạo gửi đến Bộ Kế hoạch và Đầu </w:t>
      </w:r>
      <w:proofErr w:type="gramStart"/>
      <w:r w:rsidRPr="00A46420">
        <w:rPr>
          <w:rFonts w:ascii="Times New Roman" w:eastAsia="Times New Roman" w:hAnsi="Times New Roman" w:cs="Times New Roman"/>
          <w:color w:val="000000"/>
        </w:rPr>
        <w:t>tư</w:t>
      </w:r>
      <w:proofErr w:type="gramEnd"/>
      <w:r w:rsidRPr="00A46420">
        <w:rPr>
          <w:rFonts w:ascii="Times New Roman" w:eastAsia="Times New Roman" w:hAnsi="Times New Roman" w:cs="Times New Roman"/>
          <w:color w:val="000000"/>
        </w:rPr>
        <w: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2. Bộ Kế hoạch và Đầu tư thành lập Hội đồng để thẩm định hồ sơ đăng ký của cơ sở đào tạo về đấu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Cơ sở đào tạo được Hội đồng thẩm định đánh giá đáp ứng điều kiện quy định tại các Điểm a, b và c Khoản 1 Điều 19 của Luật Đấu thầu sẽ được công nhận là cơ sở đào tạo về đấu thầu và được đăng tải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Cơ sở đào tạo về đấu thầu sẽ bị xóa tên khỏi hệ thống mạng đấu thầu quốc gia khi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một trong các quy định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Thay đổi địa chỉ của trụ sở giao dịch nhưng trong vòng 60 ngày, kể từ ngày thay đổi địa chỉ của trụ sở giao dịch mà không thông báo bằng văn bản cho Bộ Kế hoạch và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Không sử dụng giảng viên về đấu thầu có tên trên hệ thống mạng đấu thầu quốc gia để giảng dạy các lớp đào tạo, bồi dưỡng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Không thực hiện hoạt động đào tạo, bồi dưỡng trên cơ sở chương trình khung về đào tạo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Cấp chứng chỉ cho các cá nhân không tham gia lớp đào tạo đấu thầu hoặc các cá nhân có tham gia nhưng không đáp ứng đầy đủ các điều kiện quy định tại Khoản 1 Điều 111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đ) Không lưu trữ hồ sơ các khóa đào tạo, bồi dưỡng về đấu thầu mà mình tổ chức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e) Không báo cáo định kỳ hàng năm hoặc báo cáo đột xuất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Bộ Kế hoạch và Đầu tư về tình hình hoạt động đào tạo, bồi dưỡng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108.</w:t>
      </w:r>
      <w:proofErr w:type="gramEnd"/>
      <w:r w:rsidRPr="00A46420">
        <w:rPr>
          <w:rFonts w:ascii="Times New Roman" w:eastAsia="Times New Roman" w:hAnsi="Times New Roman" w:cs="Times New Roman"/>
          <w:b/>
          <w:bCs/>
          <w:color w:val="000000"/>
        </w:rPr>
        <w:t xml:space="preserve"> Tổ chức đào tạo, bồi dưỡng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Cơ sở đào tạo về đấu thầu chỉ được tổ chức các khóa đào tạo, bồi dưỡng về đấu thầu khi đáp ứng đầy đủ các điều kiện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Có tên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Có phòng học, phương tiện, thiết bị giảng dạy và học tập đáp ứng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Có tài liệu giảng dạy phù hợp với chương trình khung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Bộ Kế hoạch và Đầu tư, kèm theo bộ đề kiểm tra của chương trình đào tạo về đấu thầu cơ bản;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d) Có hợp đồng </w:t>
      </w:r>
      <w:proofErr w:type="gramStart"/>
      <w:r w:rsidRPr="00A46420">
        <w:rPr>
          <w:rFonts w:ascii="Times New Roman" w:eastAsia="Times New Roman" w:hAnsi="Times New Roman" w:cs="Times New Roman"/>
          <w:color w:val="000000"/>
        </w:rPr>
        <w:t>lao</w:t>
      </w:r>
      <w:proofErr w:type="gramEnd"/>
      <w:r w:rsidRPr="00A46420">
        <w:rPr>
          <w:rFonts w:ascii="Times New Roman" w:eastAsia="Times New Roman" w:hAnsi="Times New Roman" w:cs="Times New Roman"/>
          <w:color w:val="000000"/>
        </w:rPr>
        <w:t xml:space="preserve"> động hoặc hợp đồng giảng dạy với giảng viên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Các khóa đào tạo về đấu thầu có cấp chứng chỉ phải được tổ chức học tập trung, mỗi lớp không quá 150 học viên. </w:t>
      </w:r>
      <w:proofErr w:type="gramStart"/>
      <w:r w:rsidRPr="00A46420">
        <w:rPr>
          <w:rFonts w:ascii="Times New Roman" w:eastAsia="Times New Roman" w:hAnsi="Times New Roman" w:cs="Times New Roman"/>
          <w:color w:val="000000"/>
        </w:rPr>
        <w:t>Kết thúc khóa học, người đứng đầu cơ sở đào tạo chịu trách nhiệm cấp chứng chỉ đào tạo về đấu thầu cho các cá nhân đạt yêu cầu.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Kết thúc mỗi khóa đào tạo về đấu thầu có cấp chứng chỉ, cơ sở đào tạo có trách nhiệm gửi báo cáo kết quả đào tạo kèm theo danh sách các cá nhân được cấp chứng chỉ đào tạo cho Bộ Kế hoạch và Đầu tư để tổng hợp, đăng tải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Đối với những khóa học mà tất cả học viên đều thuộc vùng sâu, vùng xa, vùng đặc biệt khó khăn, cơ sở đào tạo được phép điều chỉnh nội dung tài liệu giảng dạy cho phù hợp với yêu cầu đặc thù về đấu thầu của địa phương nhưng vẫn phải bảo đảm thời lượng khóa học theo chương trình khung.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109.</w:t>
      </w:r>
      <w:proofErr w:type="gramEnd"/>
      <w:r w:rsidRPr="00A46420">
        <w:rPr>
          <w:rFonts w:ascii="Times New Roman" w:eastAsia="Times New Roman" w:hAnsi="Times New Roman" w:cs="Times New Roman"/>
          <w:b/>
          <w:bCs/>
          <w:color w:val="000000"/>
        </w:rPr>
        <w:t xml:space="preserve"> Điều kiện đối với giảng viên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Tốt nghiệp từ đại học trở lên thuộc các chuyên ngành pháp luật, kỹ thuật, kinh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Có tối thiểu 05 năm kinh nghiệm liên tục làm các công việc liên quan trực tiếp đến hoạt động đấu thầu hoặc có tổng thời gian tối thiểu 06 năm kinh nghiệm làm các công việc liên quan trực tiếp đến hoạt động đấu thầu nhưng không liên tục.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Có chứng chỉ hành nghề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Hoàn thành các khóa bồi dưỡng giảng viên về đấu thầu do Bộ Kế hoạch và Đầu tư tổ chức.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110.</w:t>
      </w:r>
      <w:proofErr w:type="gramEnd"/>
      <w:r w:rsidRPr="00A46420">
        <w:rPr>
          <w:rFonts w:ascii="Times New Roman" w:eastAsia="Times New Roman" w:hAnsi="Times New Roman" w:cs="Times New Roman"/>
          <w:b/>
          <w:bCs/>
          <w:color w:val="000000"/>
        </w:rPr>
        <w:t xml:space="preserve"> Đăng ký, thẩm định, công nhận và xóa tên giảng viên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Cá nhân đáp ứng các điều kiện quy định tại Điều 109 của Nghị định này lập hồ sơ đăng ký giảng viên về đấu thầu gửi đến Bộ Kế hoạch và Đầu </w:t>
      </w:r>
      <w:proofErr w:type="gramStart"/>
      <w:r w:rsidRPr="00A46420">
        <w:rPr>
          <w:rFonts w:ascii="Times New Roman" w:eastAsia="Times New Roman" w:hAnsi="Times New Roman" w:cs="Times New Roman"/>
          <w:color w:val="000000"/>
        </w:rPr>
        <w:t>tư</w:t>
      </w:r>
      <w:proofErr w:type="gramEnd"/>
      <w:r w:rsidRPr="00A46420">
        <w:rPr>
          <w:rFonts w:ascii="Times New Roman" w:eastAsia="Times New Roman" w:hAnsi="Times New Roman" w:cs="Times New Roman"/>
          <w:color w:val="000000"/>
        </w:rPr>
        <w: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2. Bộ Kế hoạch và Đầu tư thành lập Hội đồng để thẩm định hồ sơ đăng ký của giảng viên về đấu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Giảng viên về đấu thầu được Hội đồng thẩm định đánh giá đáp ứng đầy đủ các yêu cầu quy định tại Điều 109 của Nghị định này sẽ được công nhận là giảng viên về đấu thầu và được đăng tải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Giảng viên về đấu thầu có trách nhiệm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Giảng dạy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chương trình khung do Bộ Kế hoạch và Đầu tư quy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Cập nhật kiến thức, cơ chế, chính sách pháp luật trong trường hợp có chính sách mới;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Định kỳ hàng năm báo cáo hoặc báo cáo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Bộ Kế hoạch và Đầu tư tình hình hoạt động giảng dạy về đấu thầu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5. Giảng viên về đấu thầu sẽ bị xóa tên khỏi hệ thống mạng đấu thầu quốc gia khi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một trong các quy định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Không giảng dạy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chương trình khung do Bộ Kế hoạch và Đầu tư quy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Không thường xuyên cập nhật kiến thức, cơ chế, chính sách pháp luật trong trường hợp có chính sách mới;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Không báo cáo định kỳ hàng năm hoặc báo cáo đột xuất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Bộ Kế hoạch và Đầu tư tình hình hoạt động giảng dạy về đấu thầu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111.</w:t>
      </w:r>
      <w:proofErr w:type="gramEnd"/>
      <w:r w:rsidRPr="00A46420">
        <w:rPr>
          <w:rFonts w:ascii="Times New Roman" w:eastAsia="Times New Roman" w:hAnsi="Times New Roman" w:cs="Times New Roman"/>
          <w:b/>
          <w:bCs/>
          <w:color w:val="000000"/>
        </w:rPr>
        <w:t xml:space="preserve"> Điều kiện cấp chứng chỉ đào tạo về đấu thầu và chứng chỉ hành nghề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Cá nhân được cấp chứng chỉ đào tạo về đấu thầu khi đáp ứng đầy đủ các điều kiện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Tham dự ít nhất 90% thời lượng của khóa học. Trường hợp học viên không bảo đảm thời lượng tham dự khóa học nhưng có lý do chính đáng, cơ sở đào tạo cho phép học viên bảo lưu thời lượng đã học và học tiếp tại khóa học khác của cùng một cơ sở đào tạo trong thời gian tối đa là 03 tháng, kể từ ngày đầu tiên của khóa học tham gia trước đó;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Làm bài kiểm tra và có kết quả kiểm tra cuối khóa học được đánh giá từ đạt yêu cầu trở lên;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Có đầy đủ hành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dân sự, không đang bị truy cứu trách nhiệm hình sự.</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Cá nhân được cấp chứng chỉ hành nghề hoạt động đấu thầu khi đáp ứng đầy đủ các điều kiện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Có chứng chỉ đào tạo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Tốt nghiệp đại học trở lên;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Có đầy đủ hành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dân sự, không đang bị truy cứu trách nhiệm hình sự;</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Có tối thiểu 04 năm kinh nghiệm liên tục làm các công việc liên quan trực tiếp đến hoạt động đấu thầu hoặc có tổng thời gian tối thiểu 05 năm làm các công việc liên quan trực tiếp đến hoạt động đấu thầu nhưng không liên tục hoặc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 tối thiểu 05 gói thầu quy mô lớn hoặc 10 gói thầu quy mô nhỏ;</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Đạt kỳ thi sát hạch do Bộ Kế hoạch và Đầu tư tổ chức.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Chứng chỉ hành nghề hoạt động đấu thầu do Bộ Kế hoạch và Đầu tư cấp, có hiệu lực trong vòng 05 năm, kể từ ngày cấp. Cá nhân đã được cấp chứng chỉ hành nghề hoạt động đấu thầu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quy định của pháp luật về đấu thầu thì tùy theo tính chất, mức độ vi phạm sẽ bị thu hồi chứng chỉ hành nghề.</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112.</w:t>
      </w:r>
      <w:proofErr w:type="gramEnd"/>
      <w:r w:rsidRPr="00A46420">
        <w:rPr>
          <w:rFonts w:ascii="Times New Roman" w:eastAsia="Times New Roman" w:hAnsi="Times New Roman" w:cs="Times New Roman"/>
          <w:b/>
          <w:bCs/>
          <w:color w:val="000000"/>
        </w:rPr>
        <w:t xml:space="preserve"> Trách nhiệm của Bộ Kế hoạch và Đầu tư trong việc quản lý hoạt động đào tạo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1. Xây dựng và quản lý cơ sở dữ liệu về giảng viên đấu thầu, cơ sở đào tạo, cá nhân được cấp chứng chỉ đào tạo, chứng chỉ hành nghề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Xây dựng và ban hành chương trình khung và tài liệu đào tạo về đấu thầu để áp dụng thống nhất trên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cả nước.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Hướng dẫn chi tiết về đăng ký, thẩm định và công nhận cơ sở đào tạo, giảng viên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Tổ chức các kỳ thi sát hạch để cấp chứng chỉ hành nghề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Tổ chức đào tạo và cấp chứng chỉ cho giảng viên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Ban hành mẫu chứng chỉ chứng nhận giảng viên về đấu thầu, chứng chỉ đào tạo, chứng chỉ hành nghề.</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Ban hành quyết định công nhận cơ sở đào tạo về đấu thầu đối với các cơ sở đào tạo đáp ứng yêu cầu quy định tại các Điểm a, b và c Khoản 1 Điều 19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8. Ban hành quyết định công nhận giảng viên về đấu thầu đối với các cá nhân đáp ứng yêu cầu quy định tại Điều 109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9. Ban hành quyết định xóa tên cơ sở đào tạo, giảng viên về đấu thầu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quy định tại Khoản 4 Điều 107 và Khoản 5 Điều 110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10. Kiểm tra việc thực hiện, tuân thủ các quy định pháp luật về đấu thầu đối với cơ sở đào tạo và giảng viên.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11. Tổng hợp tình hình hoạt động đào tạo, bồi dưỡng của các cơ sở đào tạo, giảng viên thông qua báo cáo công tác đấu thầu của Bộ, ngành và địa phương, báo cáo của cơ sở đào tạo, giảng viên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TỔ CHỨC ĐẤU THẦU CHUYÊN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113.</w:t>
      </w:r>
      <w:proofErr w:type="gramEnd"/>
      <w:r w:rsidRPr="00A46420">
        <w:rPr>
          <w:rFonts w:ascii="Times New Roman" w:eastAsia="Times New Roman" w:hAnsi="Times New Roman" w:cs="Times New Roman"/>
          <w:b/>
          <w:bCs/>
          <w:color w:val="000000"/>
        </w:rPr>
        <w:t xml:space="preserve"> Điều kiện của tổ chức đấu thầu chuyên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Có đăng ký thành lập, hoạt động do cơ quan có thẩm quyền cấp, trong đó có ngành nghề được phép hoạt động, kinh doanh là đại lý đấu thầu hoặc tư vấn đấu thầu hoặc có chức năng thực hiện nhiệm vụ chuyên trách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Có bộ máy quản lý đáp ứng được yêu cầu về chuyên môn và nghiệp vụ để thực hiện chức năng, nhiệm vụ của đại lý đấu thầu, tư vấn đấu thầu, chuyên trách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Nhân sự có đạo đức nghề nghiệp, trung thực, khách quan, công bằng trong quá trình thực hiện công việc.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Có quy trình quản lý và kiểm soát chất lượng quá trình thực hiện công việc.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114.</w:t>
      </w:r>
      <w:proofErr w:type="gramEnd"/>
      <w:r w:rsidRPr="00A46420">
        <w:rPr>
          <w:rFonts w:ascii="Times New Roman" w:eastAsia="Times New Roman" w:hAnsi="Times New Roman" w:cs="Times New Roman"/>
          <w:b/>
          <w:bCs/>
          <w:color w:val="000000"/>
        </w:rPr>
        <w:t xml:space="preserve"> Xem xét, công nhận và đăng tải thông tin về tổ chức đấu thầu chuyên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1. Tổ chức đáp ứng các điều kiện quy định tại Điều 113 của Nghị định này lập hồ sơ đề nghị công nhận là tổ chức đấu thầu chuyên nghiệp gửi đến Bộ Kế hoạch và Đầu </w:t>
      </w:r>
      <w:proofErr w:type="gramStart"/>
      <w:r w:rsidRPr="00A46420">
        <w:rPr>
          <w:rFonts w:ascii="Times New Roman" w:eastAsia="Times New Roman" w:hAnsi="Times New Roman" w:cs="Times New Roman"/>
          <w:color w:val="000000"/>
        </w:rPr>
        <w:t>tư</w:t>
      </w:r>
      <w:proofErr w:type="gramEnd"/>
      <w:r w:rsidRPr="00A46420">
        <w:rPr>
          <w:rFonts w:ascii="Times New Roman" w:eastAsia="Times New Roman" w:hAnsi="Times New Roman" w:cs="Times New Roman"/>
          <w:color w:val="000000"/>
        </w:rPr>
        <w: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2. Bộ Kế hoạch và Đầu tư thành lập Hội đồng để thẩm định hồ sơ đề nghị công nhận là tổ chức đấu thầu chuyên nghiệp.</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Tổ chức được Hội đồng thẩm định đánh giá đáp ứng đầy đủ các yêu cầu quy định tại Điều 113 của Nghị định này sẽ được công nhận là tổ chức đấu thầu chuyên nghiệp và được đăng tải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115.</w:t>
      </w:r>
      <w:proofErr w:type="gramEnd"/>
      <w:r w:rsidRPr="00A46420">
        <w:rPr>
          <w:rFonts w:ascii="Times New Roman" w:eastAsia="Times New Roman" w:hAnsi="Times New Roman" w:cs="Times New Roman"/>
          <w:b/>
          <w:bCs/>
          <w:color w:val="000000"/>
        </w:rPr>
        <w:t xml:space="preserve"> Hoạt động của tổ chức đấu thầu chuyên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Tổ chức đấu thầu chuyên nghiệp chỉ được phép hoạt động khi đã có tên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Tổ chức đấu thầu chuyên nghiệp được ký kết hợp đồng làm đại lý đấu thầu hoặc tư vấn đấu thầu cho các chủ đầu tư, bên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3: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116.</w:t>
      </w:r>
      <w:proofErr w:type="gramEnd"/>
      <w:r w:rsidRPr="00A46420">
        <w:rPr>
          <w:rFonts w:ascii="Times New Roman" w:eastAsia="Times New Roman" w:hAnsi="Times New Roman" w:cs="Times New Roman"/>
          <w:b/>
          <w:bCs/>
          <w:color w:val="000000"/>
        </w:rPr>
        <w:t xml:space="preserve"> Tổ chuyên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Cá nhân tham gia tổ chuyên gia phải có chứng chỉ hành nghề hoạt động đấu thầu, trừ cá nhân quy định tại Khoản 3 và Khoản 4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Tùy theo tính chất và mức độ phức tạp của gói thầu, thành phần tổ chuyên gia bao gồm các chuyên gia về lĩnh vực kỹ thuật, tài chính, thương mại, hành chính, pháp lý và các lĩnh vực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Cá nhân không thuộc quy định tại Khoản 2 Điều 16 của Luật Đấu thầu, khi tham gia tổ chuyên gia phải đáp ứng các điều kiện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Có chứng chỉ đào tạo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Có trình độ chuyên môn liên quan đến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Am hiểu các nội dung cụ thể tương ứng của gói </w:t>
      </w:r>
      <w:proofErr w:type="gramStart"/>
      <w:r w:rsidRPr="00A46420">
        <w:rPr>
          <w:rFonts w:ascii="Times New Roman" w:eastAsia="Times New Roman" w:hAnsi="Times New Roman" w:cs="Times New Roman"/>
          <w:color w:val="000000"/>
        </w:rPr>
        <w:t>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Có tối thiểu 03 năm công tác trong lĩnh vực liên quan đến nội dung kinh tế, kỹ thuật của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Trong trường hợp đặc biệt cần có ý kiến của các chuyên gia chuyên ngành thì không bắt buộc các chuyên gia này phải có chứng chỉ đào tạo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XII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XỬ LÝ TÌNH HUỐNG VÀ GIẢI QUYẾT KIẾN NGHỊ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XỬ LÝ TÌNH HUỐNG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lastRenderedPageBreak/>
        <w:t>Điều 117.</w:t>
      </w:r>
      <w:proofErr w:type="gramEnd"/>
      <w:r w:rsidRPr="00A46420">
        <w:rPr>
          <w:rFonts w:ascii="Times New Roman" w:eastAsia="Times New Roman" w:hAnsi="Times New Roman" w:cs="Times New Roman"/>
          <w:b/>
          <w:bCs/>
          <w:color w:val="000000"/>
        </w:rPr>
        <w:t xml:space="preserve"> Xử lý tình huống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Trường hợp có lý do cần điều chỉnh giá gói thầu hoặc nội dung gói thầu, phải điều chỉnh kế hoạch lựa chọn nhà thầu theo các quy định của pháp luật trước thời điểm mở thầu, trừ trường hợp quy định tại Khoản 2 và Khoản 8 Điều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Trường hợp dự toán được phê duyệt của gói thầu cao hơn hoặc thấp hơn giá gói thầu ghi trong kế hoạch lựa chọn nhà thầu đã duyệt thì dự toán đó sẽ thay thế giá gói thầu trong kế hoạch lựa chọn nhà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nguyên tắc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Trường hợp dự toán được duyệt cao hơn giá gói thầu trong kế hoạch lựa chọn nhà thầu nhưng bảo đảm giá trị cao hơn đó không làm vượt tổng mức đầu tư của dự án, dự toán mua sắm được duyệt thì không phải điều chỉnh kế hoạch lựa chọn nhà thầu. Trường hợp giá trị cao hơn đó làm vượt tổng mức đầu tư của dự án, dự toán mua sắm được duyệt thì phải điều chỉnh kế hoạch lựa chọn nhà thầu; nếu hình thức lựa chọn nhà thầu trong kế hoạch lựa chọn nhà thầu đã duyệt không còn phù hợp thì phải điều chỉnh hình thức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Trường hợp dự toán được duyệt thấp hơn giá gói thầu trong kế hoạch lựa chọn nhà thầu mà không làm thay đổi hình thức lựa chọn nhà thầu trong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Trường hợp sau khi lựa chọn danh sách ngắn, chỉ có ít hơn 03 nhà thầu đáp ứng yêu cầu thi căn cứ điều kiện cụ thể của gói thầu xử lý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một trong hai cách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Tiến hành lựa chọn bổ sung nhà thầu vào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Cho phép phát hành ngay hồ sơ mời thầu cho nhà thầu trong danh sách ngắn.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Trường hợp tại thời điểm đóng thầu đối với gói thầu áp dụng hình thức đấu thầu rộng rãi, đấu thầu hạn chế, chào hàng cạnh tranh, có ít hơn 03 nhà thầu nộp hồ sơ dự thầu, hồ sơ đề xuất thì phải xem xét, giải quyết trong thời hạn không quá 04 giờ, kể từ thời điểm đóng thầu theo một trong hai cách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Cho phép gia hạn thời điểm đóng thầu nhằm tăng thêm số lượng nhà thầu nộp hồ sơ dự thầu, hồ sơ đề xuất. Trong trường hợp này phải quy định rõ thời điểm đóng thầu mới và các thời hạn tương ứng để nhà thầu có đủ thời gian sửa đổi hoặc bổ sung hồ sơ dự thầu, hồ sơ đề xuất đã nộp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mới;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Cho phép mở thầu ngay để tiến hành đánh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Trường hợp gói thầu được chia thành nhiều phần thì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các quy định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Trong hồ sơ mời thầu, hồ sơ yêu cầu cần nêu rõ điều kiện chào thầu, biện pháp và giá trị bảo đảm dự thầu cho từng phần hoặc nhiều phần và phương pháp đánh giá đối với từng phần hoặc nhiều phần để các nhà thầu tính toán phương án chào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khả năng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b) Việc đánh giá hồ sơ dự thầu, hồ sơ đề xuất và xét duyệt trúng thầu sẽ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tổng điểm tổng hợp cao nhất (đối với gói thầu áp dụng phương pháp kết hợp giữa kỹ thuật và giá) và giá đề nghị trúng thầu của cả gói thầu không vượt giá gói thầu được duyệt mà không so sánh với ước tính chi phí của từng phần;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Trường hợp có một phần hoặc nhiều phần thuộc gói thầu không có nhà thầu tham gia đấu thầu hoặc không có nhà thầu đáp ứng yêu cầu nêu trong hồ sơ mời thầu, hồ sơ yêu cầu,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Điểm b Khoản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Trường hợp 01 nhà thầu trúng thầu tất cả các phần thì gói thầu có 01 hợp đồng. </w:t>
      </w:r>
      <w:proofErr w:type="gramStart"/>
      <w:r w:rsidRPr="00A46420">
        <w:rPr>
          <w:rFonts w:ascii="Times New Roman" w:eastAsia="Times New Roman" w:hAnsi="Times New Roman" w:cs="Times New Roman"/>
          <w:color w:val="000000"/>
        </w:rPr>
        <w:t>Trường hợp nhiều nhà thầu trúng thầu các phần khác nhau thì gói thầu có nhiều hợp đồng.</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Trường hợp hồ sơ dự thầu, hồ sơ đề xuất có đơn giá thấp khác thường, ảnh hưởng đến chất lượng gói thầu thì bên mời thầu yêu cầu nhà thầu giải thích, làm rõ bằng văn bản về tính khả thi của đơn giá khác thường đó. Nếu sự giải thích của nhà thầu không đủ rõ, không có tính thuyết phục thì không chấp nhận đơn giá chào thầu đó, đồng thời coi đây là sai lệch và thực hiện hiệu chỉnh sai lệch theo quy định như đối với nội dung chào thiếu của hồ sơ dự thầu, hồ sơ đề xuất so với yêu cầu của hồ sơ mời thầu, hồ sơ yêu cầu theo quy định tại Điều 17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7.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thấp hơn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tiếp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vào đàm phán.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8. Trường hợp giá dự thầu sau sửa lỗi, hiệu chỉnh sai lệch, trừ đi giá trị giảm giá (nếu có) của tất cả các nhà thầu đáp ứng yêu cầu về kỹ thuật và nằm trong danh sách xếp hạng đều vượt giá gói thầu đã duyệt thì xem xét xử lý theo một trong các cách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Cho phép các nhà thầu này được chào lại giá dự thầu nếu giá gói thầu đã bao gồm đầy đủ các yếu tố cấu thành chi phí thực hiện gói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Cho phép đồng thời với việc các nhà thầu chào lại giá dự thầu, bên mời thầu báo cáo chủ đầu tư xem xét lại giá gói thầu, nội dung hồ sơ mời thầu đã duyệt, nếu cần thiết.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cũng như quy định rõ việc mở các hồ sơ chào lại giá dự thầu theo quy trình mở thầu quy định tại Điều 29 của Nghị định này. Trường hợp cần điều chỉnh giá gói thầu trong kế hoạch lựa chọn nhà thầu đã duyệt thì người có thẩm quyền có trách nhiệm phê duyệt điều chỉnh trước ngày mở hồ sơ chào lại </w:t>
      </w:r>
      <w:r w:rsidRPr="00A46420">
        <w:rPr>
          <w:rFonts w:ascii="Times New Roman" w:eastAsia="Times New Roman" w:hAnsi="Times New Roman" w:cs="Times New Roman"/>
          <w:color w:val="000000"/>
        </w:rPr>
        <w:lastRenderedPageBreak/>
        <w:t>giá dự thầu nhưng tối đa là 10 ngày, kể từ ngày nhận được đề nghị điều chỉnh song phải bảo đảm trước thời điểm hết hạn nộp hồ sơ chào lại giá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Cho phép mời nhà thầu xếp hạng thứ nhất vào đàm phán về giá nhưng phải bảo đảm giá sau đàm phán không được vượt giá dự thầu sau sửa lỗi, hiệu chỉnh sai lệch, trừ đi giá trị giảm giá (nếu có) thấp nhất. </w:t>
      </w:r>
      <w:proofErr w:type="gramStart"/>
      <w:r w:rsidRPr="00A46420">
        <w:rPr>
          <w:rFonts w:ascii="Times New Roman" w:eastAsia="Times New Roman" w:hAnsi="Times New Roman" w:cs="Times New Roman"/>
          <w:color w:val="000000"/>
        </w:rPr>
        <w:t>Trường hợp cần điều chỉnh giá gói thầu trong kế hoạch lựa chọn nhà thầu đã duyệt thì người có thẩm quyền có trách nhiệm phê duyệt điều chỉnh trong thời gian tối đa là 10 ngày, kể từ ngày nhận được đề nghị điều chỉnh.</w:t>
      </w:r>
      <w:proofErr w:type="gramEnd"/>
      <w:r w:rsidRPr="00A46420">
        <w:rPr>
          <w:rFonts w:ascii="Times New Roman" w:eastAsia="Times New Roman" w:hAnsi="Times New Roman" w:cs="Times New Roman"/>
          <w:color w:val="000000"/>
        </w:rPr>
        <w:t xml:space="preserve"> Trường hợp đàm phán không thành công thì mời nhà thầu xếp hạng tiếp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vào đàm phán. </w:t>
      </w:r>
      <w:proofErr w:type="gramStart"/>
      <w:r w:rsidRPr="00A46420">
        <w:rPr>
          <w:rFonts w:ascii="Times New Roman" w:eastAsia="Times New Roman" w:hAnsi="Times New Roman" w:cs="Times New Roman"/>
          <w:color w:val="000000"/>
        </w:rPr>
        <w:t>Cách thức này chỉ áp dụng đối với trường hợp gói thầu áp dụng hình thức đấu thầu rộng rãi và chủ đầu tư phải chịu trách nhiệm về tính cạnh tranh, công bằng, minh bạch và hiệu quả kinh tế của dự án, gói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9. Trường hợp giá đề nghị trúng thầu thấp dưới 50% giá gói thầu được duyệt thì được phép thành lập tổ thẩm định liên ngành để yêu cầu nhà thầu làm rõ các yếu tố cấu thành chi phí chào thầu, xem xét các bằng chứng liên quan theo hướng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Các yếu tố kinh tế liên quan đến biện pháp thi công, quy trình sản xuất hoặc cung cấp dịch vụ;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Giải pháp kinh tế được áp dụng hoặc các lợi thế đặc biệt của nhà thầu dẫn đến lợi thế về giá cả;</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Nguồn gốc của hàng hóa, dịch vụ, nhân sự cung cấp cho gói thầu, trong đó phải bảo đảm tuân thủ các quy định của pháp luật;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Trường hợp thỏa mãn được các điều kiện quy định tại các Điểm a, b và c Khoản này thì hồ sơ dự thầu, hồ sơ đề xuất của nhà thầu vẫn được chấp nhận trúng thầu.</w:t>
      </w:r>
      <w:proofErr w:type="gramEnd"/>
      <w:r w:rsidRPr="00A46420">
        <w:rPr>
          <w:rFonts w:ascii="Times New Roman" w:eastAsia="Times New Roman" w:hAnsi="Times New Roman" w:cs="Times New Roman"/>
          <w:color w:val="000000"/>
        </w:rPr>
        <w:t xml:space="preserve"> Trường hợp để đề phòng rủi ro, chủ đầu tư có thể quy định giá trị bảo đảm thực hiện hợp đồng lớn hơn 10% nhưng không quá 30% giá trúng thầu và phải được người có thẩm quyền chấp thuận bằng văn bản. </w:t>
      </w:r>
      <w:proofErr w:type="gramStart"/>
      <w:r w:rsidRPr="00A46420">
        <w:rPr>
          <w:rFonts w:ascii="Times New Roman" w:eastAsia="Times New Roman" w:hAnsi="Times New Roman" w:cs="Times New Roman"/>
          <w:color w:val="000000"/>
        </w:rPr>
        <w:t>Nhà thầu nhận được sự trợ cấp của bất kỳ tổ chức, cá nhân nào dẫn đến sự cạnh tranh không bình đẳng thì hồ sơ dự thầu, hồ sơ đề xuất của nhà thầu sẽ bị loại.</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10. Trường hợp trong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xuất sẽ không bị hiệu chỉnh sai lệch theo quy định tại Điều 17 của Nghị định này. </w:t>
      </w:r>
      <w:proofErr w:type="gramStart"/>
      <w:r w:rsidRPr="00A46420">
        <w:rPr>
          <w:rFonts w:ascii="Times New Roman" w:eastAsia="Times New Roman" w:hAnsi="Times New Roman" w:cs="Times New Roman"/>
          <w:color w:val="000000"/>
        </w:rPr>
        <w:t>Phần sai khác này không bị tính là sai lệch thiếu.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11.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nhà thầu đó, phần khối lượng công việc chưa thực hiện được áp dụng hình thức chỉ định thầu hoặc các hình thức lựa chọn nhà thầu khác trên cơ sở bảo đảm chất lượng, tiến độ của gói thầu. </w:t>
      </w:r>
      <w:proofErr w:type="gramStart"/>
      <w:r w:rsidRPr="00A46420">
        <w:rPr>
          <w:rFonts w:ascii="Times New Roman" w:eastAsia="Times New Roman" w:hAnsi="Times New Roman" w:cs="Times New Roman"/>
          <w:color w:val="000000"/>
        </w:rPr>
        <w:t>Giá trị phần khối lượng công việc chưa thực hiện giao cho nhà thầu mới được tính bằng giá trị ghi trong hợp đồng trừ đi giá trị của phần khối lượng công việc đã thực hiện trước đó.</w:t>
      </w:r>
      <w:proofErr w:type="gramEnd"/>
      <w:r w:rsidRPr="00A46420">
        <w:rPr>
          <w:rFonts w:ascii="Times New Roman" w:eastAsia="Times New Roman" w:hAnsi="Times New Roman" w:cs="Times New Roman"/>
          <w:color w:val="000000"/>
        </w:rPr>
        <w:t xml:space="preserve"> </w:t>
      </w:r>
      <w:proofErr w:type="gramStart"/>
      <w:r w:rsidRPr="00A46420">
        <w:rPr>
          <w:rFonts w:ascii="Times New Roman" w:eastAsia="Times New Roman" w:hAnsi="Times New Roman" w:cs="Times New Roman"/>
          <w:color w:val="000000"/>
        </w:rPr>
        <w:t>Trường hợp áp dụng hình thức chỉ định thầu, người có thẩm quyền phải bảo đảm nhà thầu được chỉ định có năng lực, kinh nghiệm đáp ứng yêu cầu thực hiện phần công việc còn lại của gói thầu.</w:t>
      </w:r>
      <w:proofErr w:type="gramEnd"/>
      <w:r w:rsidRPr="00A46420">
        <w:rPr>
          <w:rFonts w:ascii="Times New Roman" w:eastAsia="Times New Roman" w:hAnsi="Times New Roman" w:cs="Times New Roman"/>
          <w:color w:val="000000"/>
        </w:rPr>
        <w:t xml:space="preserve"> Trường hợp việc thực hiện hợp đồng chậm tiến độ không do lỗi của nhà thầu thì không được phép chấm dứt hợp đồng để thay thế nhà thầu khác. Trường hợp phải chấm dứt hợp đồng với </w:t>
      </w:r>
      <w:r w:rsidRPr="00A46420">
        <w:rPr>
          <w:rFonts w:ascii="Times New Roman" w:eastAsia="Times New Roman" w:hAnsi="Times New Roman" w:cs="Times New Roman"/>
          <w:color w:val="000000"/>
        </w:rPr>
        <w:lastRenderedPageBreak/>
        <w:t>nhà thầu vi phạm để thay thế nhà thầu mới, trong vòng 05 ngày làm việc, kể từ ngày ban hành quyết định chấm dứt hợp đồng với nhà thầu vi phạm, chủ đầu tư phải gửi thông báo đến Bộ Kế hoạch và Đầu tư để xem xét, đăng tải thông tin nhà thầu vi phạm trên hệ thống mạng đấu thầu quốc gia và Báo đấu thầu; trong thông báo phải nêu rõ lý do nhà thầu vi phạm dẫn tới phải chấm dứt hợp đồng, hình thức lựa chọn nhà thầu thay thế, tên nhà thầu được chỉ định trong trường hợp áp dụng hình thức chỉ định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12. Trường hợp nhà thầu đang trong quá trình tham dự thầu nhưng bị sáp nhập hoặc chia tách thì được xem xét, quyết định việc cho phép nhà thầu đã bị sáp nhập hoặc chia tách đó tiếp tục tham gia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13 Trường hợp tại thời điểm ký kết hợp đồng, nhà thầu trúng thầu không đáp ứng điều kiện về năng lực kỹ thuật, tài chính quy định tại Khoản 2 Điều 64 của Luật Đấu thầu thì mời nhà thầu xếp hạng tiếp theo vào thương thảo hợp đồng. </w:t>
      </w:r>
      <w:proofErr w:type="gramStart"/>
      <w:r w:rsidRPr="00A46420">
        <w:rPr>
          <w:rFonts w:ascii="Times New Roman" w:eastAsia="Times New Roman" w:hAnsi="Times New Roman" w:cs="Times New Roman"/>
          <w:color w:val="000000"/>
        </w:rPr>
        <w:t>Trong trường hợp này, nhà thầu được mời vào thương thảo hợp đồng phải khôi phục lại hiệu lực của hồ sơ dự thầu và bảo đảm dự thầu trong trường hợp hồ sơ dự thầu hết hiệu lực và bảo đảm dự thầu của nhà thầu đã được hoàn trả hoặc giải tỏa.</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14. Trường hợp sau khi đánh giá, có nhiều nhà thầu được đánh giá tốt nhất, ngang nhau thì xử lý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Trao thầu cho nhà thầu có điểm kỹ thuật cao hơn đối với trường hợp gói thầu áp dụng phương pháp giá thấp nhất;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Trao thầu cho nhà thầu có giá đề nghị trúng thầu thấp hơn đối với gói thầu áp dụng phương pháp giá đánh giá hoặc phương pháp kết hợp giữa kỹ thuật và giá.</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15. Ngoài trường hợp nêu tại các Khoản 1, 2, 3, 4, 5, 6, 7, 8, 9, 10, 11, 12, 13 và 14 Điều này, khi phát sinh tình huống thì chủ đầu tư xem xét, quyết định trên cơ sở bảo đảm các mục tiêu của đấu thầu là cạnh tranh, công bằng, minh bạch và hiệu quả kinh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GIẢI QUYẾT KIẾN NGHỊ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118.</w:t>
      </w:r>
      <w:proofErr w:type="gramEnd"/>
      <w:r w:rsidRPr="00A46420">
        <w:rPr>
          <w:rFonts w:ascii="Times New Roman" w:eastAsia="Times New Roman" w:hAnsi="Times New Roman" w:cs="Times New Roman"/>
          <w:b/>
          <w:bCs/>
          <w:color w:val="000000"/>
        </w:rPr>
        <w:t xml:space="preserve"> Điều kiện để xem xét, giải quyết kiến nghị</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Đơn kiến nghị là của nhà thầu tham dự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Đơn kiến nghị phải có chữ ký của người ký đơn dự thầu hoặc đại diện hợp pháp của nhà thầu, được đóng dấu (nếu có).</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Người có trách nhiệm giải quyết kiến nghị nhận được đơn kiến nghị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92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Nội dung kiến nghị đó chưa được nhà thầu khởi kiện ra Tòa án.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Chi phí giải quyết kiến nghị theo quy định tại Khoản 8 Điều 9 của Nghị định này được nhà thầu có kiến nghị nộp cho bộ phận thường trực giúp việc của Hội đồng tư vấn đối với trường hợp kiến nghị về kết quả lựa chọn nhà thầu do người có thẩm quyền giải quyết.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119.</w:t>
      </w:r>
      <w:proofErr w:type="gramEnd"/>
      <w:r w:rsidRPr="00A46420">
        <w:rPr>
          <w:rFonts w:ascii="Times New Roman" w:eastAsia="Times New Roman" w:hAnsi="Times New Roman" w:cs="Times New Roman"/>
          <w:b/>
          <w:bCs/>
          <w:color w:val="000000"/>
        </w:rPr>
        <w:t xml:space="preserve"> Hội đồng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1. Chủ tịch Hội đồng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Chủ tịch Hội đồng tư vấn cấp Trung ương là đại diện có thẩm quyền của Bộ Kế hoạch và Đầu </w:t>
      </w:r>
      <w:proofErr w:type="gramStart"/>
      <w:r w:rsidRPr="00A46420">
        <w:rPr>
          <w:rFonts w:ascii="Times New Roman" w:eastAsia="Times New Roman" w:hAnsi="Times New Roman" w:cs="Times New Roman"/>
          <w:color w:val="000000"/>
        </w:rPr>
        <w:t>tư</w:t>
      </w:r>
      <w:proofErr w:type="gramEnd"/>
      <w:r w:rsidRPr="00A46420">
        <w:rPr>
          <w:rFonts w:ascii="Times New Roman" w:eastAsia="Times New Roman" w:hAnsi="Times New Roman" w:cs="Times New Roman"/>
          <w:color w:val="000000"/>
        </w:rPr>
        <w:t>. Hội đồng tư vấn cấp Trung ương có trách nhiệm tư vấn về việc giải quyết kiến nghị trong trường hợp Thủ tướng Chính phủ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Chủ tịch Hội đồng tư vấn cấp Bộ, cơ quan ngang Bộ, cơ quan thuộc Chính phủ, cơ quan khác ở Trung ương (sau đây gọi là Hội đồng tư vấn cấp Bộ) là đại diện có thẩm quyền của đơn vị được giao nhiệm vụ quản lý về hoạt động đấu thầu thuộc các cơ quan này. Hội đồng tư vấn cấp Bộ có trách nhiệm tư vấn về việc giải quyết kiến nghị đối với tất cả các gói thầu thuộc dự án do Bộ trưởng; Thủ trưởng cơ quan ngang Bộ, cơ quan thuộc Chính phủ, cơ quan khác ở Trung ương quyết định đầu tư hoặc quản lý theo ngành, trừ gói thầu quy định tại Điểm a Khoản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Chủ tịch Hội đồng tư vấn cấp tỉnh là đại diện có thẩm quyền của Sở Kế hoạch và Đầu </w:t>
      </w:r>
      <w:proofErr w:type="gramStart"/>
      <w:r w:rsidRPr="00A46420">
        <w:rPr>
          <w:rFonts w:ascii="Times New Roman" w:eastAsia="Times New Roman" w:hAnsi="Times New Roman" w:cs="Times New Roman"/>
          <w:color w:val="000000"/>
        </w:rPr>
        <w:t>tư</w:t>
      </w:r>
      <w:proofErr w:type="gramEnd"/>
      <w:r w:rsidRPr="00A46420">
        <w:rPr>
          <w:rFonts w:ascii="Times New Roman" w:eastAsia="Times New Roman" w:hAnsi="Times New Roman" w:cs="Times New Roman"/>
          <w:color w:val="000000"/>
        </w:rPr>
        <w:t>. Hội đồng tư vấn cấp tỉnh có trách nhiệm tư vấn về việc giải quyết kiến nghị đối với tất cả các gói thầu thuộc dự án trên địa bàn tỉnh, thành phố trực thuộc Trung ương, bao gồm các gói thầu của doanh nghiệp đăng ký thành lập, hoạt động trên địa bàn, trừ gói thầu quy định tại Điểm a Khoản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Thành viên Hội đồng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Thành viên Hội đồng tư vấn gồm đại diện của người có thẩm quyền, đại diện của hiệp hội nghề nghiệp liên quan.</w:t>
      </w:r>
      <w:proofErr w:type="gramEnd"/>
      <w:r w:rsidRPr="00A46420">
        <w:rPr>
          <w:rFonts w:ascii="Times New Roman" w:eastAsia="Times New Roman" w:hAnsi="Times New Roman" w:cs="Times New Roman"/>
          <w:color w:val="000000"/>
        </w:rPr>
        <w:t xml:space="preserve"> Tùy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tính chất của từng gói thầu và trong trường hợp cần thiết, ngoài thành viên nêu trên, Chủ tịch Hội đồng tư vấn có thể mời thêm các cá nhân tham gia với tư cách là thành viên của Hội đồng tư vấn.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của các cá nhân trực tiếp thẩm định kết quả lựa chọn nhà thầu và của người ký phê duyệt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Hoạt động của Hội đồng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Chủ tịch Hội đồng tư vấn ra quyết định thành lập Hội đồng trong thời hạn 05 ngày làm việc, kể từ ngày nhận được đơn kiến nghị của nhà thầu. Hội đồng tư vấn hoạt động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từng vụ việc;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Hội đồng tư vấn làm việc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nguyên tắc tập thể, biểu quyết theo đa số, có Báo cáo kết quả làm việc trình người có thẩm quyền xem xét, quyết định; từng thành viên được quyền bảo lưu ý kiến và chịu trách nhiệm trước pháp luật về ý kiến của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Bộ phận thường trực giúp việc của Hội đồng tư vấn: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Bộ phận thường trực giúp việc là đơn vị được giao quản lý về hoạt động đấu thầu nhưng không gồm các cá nhân tham gia trực tiếp thẩm định gói thầu mà nhà thầu có kiến nghị;</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Bộ phận thường trực giúp việc thực hiện các nhiệm vụ về hành chính do Chủ tịch Hội đồng tư vấn quy định; tiếp nhận và quản lý chi phí do nhà thầu có kiến nghị nộp.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120.</w:t>
      </w:r>
      <w:proofErr w:type="gramEnd"/>
      <w:r w:rsidRPr="00A46420">
        <w:rPr>
          <w:rFonts w:ascii="Times New Roman" w:eastAsia="Times New Roman" w:hAnsi="Times New Roman" w:cs="Times New Roman"/>
          <w:b/>
          <w:bCs/>
          <w:color w:val="000000"/>
        </w:rPr>
        <w:t xml:space="preserve"> Giải quyết kiến nghị đối với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1. Thời gian giải quyết kiến nghị quy định tại Khoản 1 và Khoản 2 Điều 92 của Luật Đấu thầu được tính từ ngày bộ phận hành chính của người có trách nhiệm giải quyết kiến nghị nhận được đơn kiến nghị.</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Người có trách nhiệm giải quyết kiến nghị thông báo bằng văn bản cho nhà thầu về việc không xem xét, giải quyết kiến nghị trong trường hợp kiến nghị của nhà thầu không đáp ứng điều kiện nêu tại Điều 118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Nhà thầu được quyền rút đơn kiến nghị trong quá trình giải quyết kiến nghị nhưng phải bằng văn bản.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Trong văn bản trả lời về kết quả giải quyết kiến nghị cho nhà thầu phải có kết luận về nội dung kiến nghị; trường hợp kiến nghị của nhà thầu được kết luận là đúng phải nêu rõ biện pháp, cách thức và thời gian để khắc phục hậu quả (nếu có), đồng thời bộ phận thường trực giúp việc có trách nhiệm yêu cầu các tổ chức, cá nhân có trách nhiệm liên đới chi trả cho nhà thầu có kiến nghị số tiền bằng số tiền mà nhà thầu có kiến nghị đã nộp cho Hội đồng tư vấn. Trường hợp kiến nghị của nhà thầu được kết luận là không đúng thì trong văn bản trả lời phải giải thích rõ lý do.</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XIII</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XỬ LÝ VI PHẠM, KIỂM TRA, GIÁM SÁT VÀ THEO DÕI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1: XỬ LÝ VI PHẠM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121.</w:t>
      </w:r>
      <w:proofErr w:type="gramEnd"/>
      <w:r w:rsidRPr="00A46420">
        <w:rPr>
          <w:rFonts w:ascii="Times New Roman" w:eastAsia="Times New Roman" w:hAnsi="Times New Roman" w:cs="Times New Roman"/>
          <w:b/>
          <w:bCs/>
          <w:color w:val="000000"/>
        </w:rPr>
        <w:t xml:space="preserve"> Các hình thức xử lý </w:t>
      </w:r>
      <w:proofErr w:type="gramStart"/>
      <w:r w:rsidRPr="00A46420">
        <w:rPr>
          <w:rFonts w:ascii="Times New Roman" w:eastAsia="Times New Roman" w:hAnsi="Times New Roman" w:cs="Times New Roman"/>
          <w:b/>
          <w:bCs/>
          <w:color w:val="000000"/>
        </w:rPr>
        <w:t>vi</w:t>
      </w:r>
      <w:proofErr w:type="gramEnd"/>
      <w:r w:rsidRPr="00A46420">
        <w:rPr>
          <w:rFonts w:ascii="Times New Roman" w:eastAsia="Times New Roman" w:hAnsi="Times New Roman" w:cs="Times New Roman"/>
          <w:b/>
          <w:bCs/>
          <w:color w:val="000000"/>
        </w:rPr>
        <w:t xml:space="preserve"> phạm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Cảnh cáo, phạt tiền được áp dụng đối với tổ chức, cá nhân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pháp luật về đấu thầu theo quy định của pháp luật về xử phạt vi phạm hành chính trong lĩnh vực kế hoạch và đầu tư.</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Cấm tham gia hoạt động đấu thầu được áp dụng đối với tổ chức, cá nhân vi phạm quy định tại Điều 89 của Luật Đấu thầu và Khoản 8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Truy cứu trách nhiệm hình sự đối với cá nhân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pháp luật về đấu thầu mà cấu thành tội phạm theo quy định pháp luật về hình sự.</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Đối với cán bộ, công chức có hành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vi phạm pháp luật về đấu thầu còn bị xử lý theo quy định của pháp luật về cán bộ, công chức.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122.</w:t>
      </w:r>
      <w:proofErr w:type="gramEnd"/>
      <w:r w:rsidRPr="00A46420">
        <w:rPr>
          <w:rFonts w:ascii="Times New Roman" w:eastAsia="Times New Roman" w:hAnsi="Times New Roman" w:cs="Times New Roman"/>
          <w:b/>
          <w:bCs/>
          <w:color w:val="000000"/>
        </w:rPr>
        <w:t xml:space="preserve"> Hình thức cấm tham gia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Tùy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mức độ vi phạm mà áp dụng hình thức cấm tham gia hoạt động đấu thầu đối với tổ chức, cá nhân,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Cấm tham gia hoạt động đấu thầu từ 03 năm đến 05 năm đối với một trong các hành vi vi phạm các Khoản 1, 2, 3, 4 và 5 Điều 89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Cấm tham gia hoạt động đấu thầu từ 01 năm đến 03 năm đối với một trong các hành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vi phạm các Khoản 8 và 9 Điều 89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3. Cấm tham gia hoạt động đấu thầu từ 06 tháng đến 01 năm đối với một trong các hành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vi phạm các Khoản 6 và 7 Điều 89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Cấm tham gia hoạt động đấu thầu từ 01 năm đến 05 năm đối với hành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vi phạm việc sử dụng lao động quy định tại Khoản 8 Điều 12 của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123.</w:t>
      </w:r>
      <w:proofErr w:type="gramEnd"/>
      <w:r w:rsidRPr="00A46420">
        <w:rPr>
          <w:rFonts w:ascii="Times New Roman" w:eastAsia="Times New Roman" w:hAnsi="Times New Roman" w:cs="Times New Roman"/>
          <w:b/>
          <w:bCs/>
          <w:color w:val="000000"/>
        </w:rPr>
        <w:t xml:space="preserve"> Hủy, đình chỉ, không công nhận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Hủy thầu là biện pháp của người có thẩm quyền, chủ đầu tư và bên mời thầu để xử lý các hành vi vi phạm pháp luật về đấu thầu và các quy định khác của pháp luật liên quan của tổ chức, cá nhân khác tham gia hoạt động đấu thầu bằng cách ban hành quyết định hủy thầu theo quy định tại Khoản 4 Điều 73, Khoản 10 Điều 74 và Điểm e Khoản 2 Điều 75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Đình chỉ cuộc thầu, không công nhận kết quả lựa chọn nhà thầu, tuyên bố vô hiệu đối với các quyết định của chủ đầu tư, bên mời thầu, cụ thể như sau: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Đình chỉ cuộc thầu, không công nhận kết quả lựa chọn nhà thầu được áp dụng khi có bằng chứng cho thấy tổ chức, cá nhân tham gia hoạt động đấu thầu có hành vi vi phạm pháp luật về đấu thầu hoặc các quy định khác của pháp luật có liên quan dẫn đến không bảo đảm mục tiêu của công tác đấu thầu là cạnh tranh, công bằng, minh bạch và hiệu quả kinh tế hoặc làm sai lệch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Biện pháp đình chỉ được áp dụng để khắc phục ngay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phạm đã xảy ra và được thực hiện đến trước khi phê duyệt kết quả lựa chọn nhà thầu. Biện pháp không công nhận kết quả lựa chọn nhà thầu được thực hiện từ ngày phê duyệt kết quả lựa chọn nhà thầu đến trước khi ký kết hợp đồng; trong trường hợp cần thiết có thể áp dụng sau khi ký kết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Trong văn bản đình chỉ, không công nhận kết quả lựa chọn nhà thầu phải nêu rõ lý do, nội dung, biện pháp và thời gian để khắc phục vi phạm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Biện pháp tuyên bố vô hiệu đối với các quyết định của chủ đầu tư, bên mời thầu do người có thẩm quyền quyết định khi phát hiện các quyết định của chủ đầu tư, bên mời thầu không phù hợp quy định pháp luật về đấu thầu và pháp luật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124.</w:t>
      </w:r>
      <w:proofErr w:type="gramEnd"/>
      <w:r w:rsidRPr="00A46420">
        <w:rPr>
          <w:rFonts w:ascii="Times New Roman" w:eastAsia="Times New Roman" w:hAnsi="Times New Roman" w:cs="Times New Roman"/>
          <w:b/>
          <w:bCs/>
          <w:color w:val="000000"/>
        </w:rPr>
        <w:t xml:space="preserve"> Bồi thường thiệt hại do </w:t>
      </w:r>
      <w:proofErr w:type="gramStart"/>
      <w:r w:rsidRPr="00A46420">
        <w:rPr>
          <w:rFonts w:ascii="Times New Roman" w:eastAsia="Times New Roman" w:hAnsi="Times New Roman" w:cs="Times New Roman"/>
          <w:b/>
          <w:bCs/>
          <w:color w:val="000000"/>
        </w:rPr>
        <w:t>vi</w:t>
      </w:r>
      <w:proofErr w:type="gramEnd"/>
      <w:r w:rsidRPr="00A46420">
        <w:rPr>
          <w:rFonts w:ascii="Times New Roman" w:eastAsia="Times New Roman" w:hAnsi="Times New Roman" w:cs="Times New Roman"/>
          <w:b/>
          <w:bCs/>
          <w:color w:val="000000"/>
        </w:rPr>
        <w:t xml:space="preserve"> phạm pháp luật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Tổ chức, cá nhân có hành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vi phạm pháp luật về đấu thầu gây thiệt hại thì phải chịu trách nhiệm bồi thường thiệt hại theo quy định pháp luật về bồi thường thiệt hại và các quy định khác của pháp luật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Mục 2: KIỂM TRA, GIÁM SÁT VÀ THEO DÕI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125.</w:t>
      </w:r>
      <w:proofErr w:type="gramEnd"/>
      <w:r w:rsidRPr="00A46420">
        <w:rPr>
          <w:rFonts w:ascii="Times New Roman" w:eastAsia="Times New Roman" w:hAnsi="Times New Roman" w:cs="Times New Roman"/>
          <w:b/>
          <w:bCs/>
          <w:color w:val="000000"/>
        </w:rPr>
        <w:t xml:space="preserve"> Kiểm tra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 Kiểm tra hoạt động đấu thầu được thực hiện theo kế hoạch định kỳ hoặc đột xuất khi có vướng mắc, kiến nghị, đề nghị hoặc yêu cầu của Thủ tướng Chính phủ, Chủ tịch Ủy ban nhân dân cấp tỉnh, người có </w:t>
      </w:r>
      <w:r w:rsidRPr="00A46420">
        <w:rPr>
          <w:rFonts w:ascii="Times New Roman" w:eastAsia="Times New Roman" w:hAnsi="Times New Roman" w:cs="Times New Roman"/>
          <w:color w:val="000000"/>
        </w:rPr>
        <w:lastRenderedPageBreak/>
        <w:t xml:space="preserve">thẩm quyền của cơ quan kiểm tra về công tác đấu thầu theo quy định tại Khoản 2 Điều này. </w:t>
      </w:r>
      <w:proofErr w:type="gramStart"/>
      <w:r w:rsidRPr="00A46420">
        <w:rPr>
          <w:rFonts w:ascii="Times New Roman" w:eastAsia="Times New Roman" w:hAnsi="Times New Roman" w:cs="Times New Roman"/>
          <w:color w:val="000000"/>
        </w:rPr>
        <w:t>Phương thức kiểm tra bao gồm kiểm tra trực tiếp, yêu cầu báo cáo.</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Bộ trưởng; Thủ trưởng cơ quan ngang Bộ, cơ quan thuộc Chính phủ, cơ quan khác ở Trung ương; Chủ tịch Ủy ban nhân dân cấp tỉnh; Giám đốc Sở Kế hoạch và Đầu tư, Thủ trưởng các sở, ban, ngành thuộc Ủy ban nhân dân cấp tỉnh; Chủ tịch Ủy ban nhân dân cấp huyện; người đứng đầu các doanh nghiệp nhà nước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Bộ Kế hoạch và Đầu tư chủ trì, tổ chức kiểm tra hoạt động đấu thầu trên phạm vi cả nước, Các Bộ, cơ quan ngang Bộ, cơ quan thuộc Chính phủ, cơ quan khác ở Trung ương; Ủy ban nhân dân cấp tỉnh; Sở Kế hoạch và Đầu tư, các sở, ban, ngành thuộc Ủy ban nhân dân cấp tỉnh, Ủy ban nhân dân cấp huyện; các doanh nghiệp nhà nước chủ trì, tổ chức kiểm tra hoạt động đấu thầu khi có yêu cầu của người có thẩm quyền của cơ quan kiểm tra về công tác đấu thầu. Sở Kế hoạch và Đầu tư chịu trách nhiệm giúp Ủy ban nhân dân tỉnh, thành phố trực thuộc Trung ương chủ trì, tổ chức kiểm tra hoạt động đấu thầu tại địa phương mình.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Kiểm tra đấu thầu bao gồm kiểm tra định kỳ và kiểm tra đột xuất.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Nội dung kiểm tra định kỳ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ban hành các văn bản hướng dẫn, chỉ đạo thực hiện công tác đấu thầu, phân cấp trong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công tác đào tạo về đấu thầu</w:t>
      </w:r>
      <w:proofErr w:type="gramStart"/>
      <w:r w:rsidRPr="00A46420">
        <w:rPr>
          <w:rFonts w:ascii="Times New Roman" w:eastAsia="Times New Roman" w:hAnsi="Times New Roman" w:cs="Times New Roman"/>
          <w:color w:val="000000"/>
        </w:rPr>
        <w:t>;.</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cấp chứng chỉ đào tạo về đấu thầu, chứng chỉ hành nghề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việc xây dựng và phê duyệt kế hoạch lựa chọn nhà thầu, hồ sơ mời quan tâm, hồ sơ mời sơ tuyển, hồ sơ mời thầu, hồ sơ yêu cầu,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nội dung hợp đồng ký kết và việc tuân thủ các căn cứ pháp lý trong việc ký kết và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Kiểm tra trình tự và tiến độ thực hiện các gói thầu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kế hoạch lựa chọn nhà thầu đã duyệt;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Kiểm tra tình hình thực hiện báo cáo về công tác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Kiểm tra việc triển khai thực hiện hoạt động kiểm tra,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về công tác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Nội dung kiểm tra đột xuất: Căn cứ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kiểm tra đột xuất, quyết định kiểm tra, Trưởng đoàn kiểm tra quy định các nội dung kiểm tra cho phù hợp.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xml:space="preserve">5. Sau khi kết thúc kiểm tra, phải có báo cáo, kết luận kiểm tra. Cơ quan kiểm tra có trách nhiệm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việc khắc phục các tồn tại (nếu có) đã nêu trong kết luận kiểm tra. Trường hợp phát hiện có sai phạm thì cần đề xuất biện pháp xử lý hoặc chuyển cơ quan thanh tra, điều tra để xử lý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Nội dung kết luận kiểm tra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Tình hình thực hiện công tác đấu thầu tại đơn vị được kiểm tra;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Nội dung kiểm tra;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Nhận xét;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Kết luận;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 Kiến nghị.</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126.</w:t>
      </w:r>
      <w:proofErr w:type="gramEnd"/>
      <w:r w:rsidRPr="00A46420">
        <w:rPr>
          <w:rFonts w:ascii="Times New Roman" w:eastAsia="Times New Roman" w:hAnsi="Times New Roman" w:cs="Times New Roman"/>
          <w:b/>
          <w:bCs/>
          <w:color w:val="000000"/>
        </w:rPr>
        <w:t xml:space="preserve"> Giám sát, </w:t>
      </w:r>
      <w:proofErr w:type="gramStart"/>
      <w:r w:rsidRPr="00A46420">
        <w:rPr>
          <w:rFonts w:ascii="Times New Roman" w:eastAsia="Times New Roman" w:hAnsi="Times New Roman" w:cs="Times New Roman"/>
          <w:b/>
          <w:bCs/>
          <w:color w:val="000000"/>
        </w:rPr>
        <w:t>theo</w:t>
      </w:r>
      <w:proofErr w:type="gramEnd"/>
      <w:r w:rsidRPr="00A46420">
        <w:rPr>
          <w:rFonts w:ascii="Times New Roman" w:eastAsia="Times New Roman" w:hAnsi="Times New Roman" w:cs="Times New Roman"/>
          <w:b/>
          <w:bCs/>
          <w:color w:val="000000"/>
        </w:rPr>
        <w:t xml:space="preserve"> dõi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Người có thẩm quyền cử cá nhân hoặc đơn vị có chức năng quản lý về hoạt động đấu thầu tham gia giám sát, theo dõi việc thực hiện của chủ đầu tư, bên mời thầu trong quá trình lựa chọn nhà thầu để bảo đảm tuân thủ theo đúng quy định của pháp luật về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Người có thẩm quyền quyết định và chỉ đạo việc giám sát, theo dõi hoạt động đấu thầu đối với các gói thầu thuộc dự án, dự toán mua sắm do mình quyết định khi thấy cần thiết; tập trung giám sát, theo dõi đối với các chủ đầu tư, bên mời thầu có thắc mắc, kiến nghị, đối với các gói thầu áp dụng hình thức chỉ định thầu, các gói thầu có giá trị lớn, đặc thù, yêu cầu cao về kỹ thuật.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3. Bộ Kế hoạch và Đầu tư chủ trì, tổ chức việc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hoạt động đấu thầu đối với các dự án thuộc thẩm quyền quyết định của Thủ tướng Chính phủ hoặc theo yêu cầu của Thủ tướng Chính phủ. Đối với các Bộ, cơ quan ngang Bộ, cơ quan thuộc Chính phủ, cơ quan khác ở Trung ương, đơn vị được giao nhiệm vụ quản lý về hoạt động đấu thầu thuộc các cơ quan này có trách nhiệm chủ trì, tổ chức giám sát, theo dõi hoạt động đấu thầu đối với trường hợp Bộ trưởng; Thủ trưởng cơ quan ngang Bộ, cơ quan thuộc Chính phủ, cơ quan khác ở Trung ương là người có thẩm quyền. Sở Kế hoạch và Đầu tư chủ trì; tổ chức việc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hoạt động đấu thầu đối với các dự án do địa phương quyết định đầu tư hoặc quản lý.</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4. Nội dung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hoạt động đấu thầu trong việc tuân thủ quy định pháp luật về đấu thầu, bao gồm: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Chuẩn bị lựa chọn nhà thầu: Lập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Tổ chức lựa chọn nhà thầu: Phát hành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Đánh giá hồ sơ dự thầu, hồ sơ đề xuất: Chất lượng báo cáo đánh giá hồ sơ dự thầu, hồ sơ đề xuất; thương thảo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Thẩm định và phê duyệt kết quả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đ) Hoàn thiện và ký kết hợp đồng: Quá trình hoàn thiện hợp đồng, nội dung hợp đồng ký kết và việc tuân thủ các căn cứ pháp lý trong việc ký kết và thực hiện hợp đồng.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5. Phương thức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Đối với các gói thầu cần được tổ chức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thì người có thẩm quyền thông báo bằng văn bản tới các chủ đầu tư, bên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Bên mời thầu có trách nhiệm công khai tên, địa chỉ liên hệ của cá nhân hoặc đơn vị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cho các nhà thầu đã mua hoặc nhận hồ sơ mời thầu, hồ sơ yêu cầu;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Bên mời thầu có trách nhiệm cung cấp thông tin liên quan đến quá trình lựa chọn nhà thầu cho cá nhân hoặc đơn vị giám sát, theo dõi khi nhận được yêu cầu bằng văn bản;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Khi phát hiện hành vi, nội dung không phù hợp quy định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6. Trách nhiệm của cá nhân hoặc đơn vị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Trung thực, khách quan; không gây phiền hà cho chủ đầu tư, bên mời thầu trong quá trình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b) Yêu cầu chủ đầu tư, bên mời thầu cung cấp hồ sơ, tài liệu liên quan phục vụ quá trình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Tiếp nhận thông tin phản ánh của nhà thầu và các tổ chức, cá nhân liên quan đến quá trình lựa chọn nhà thầu của gói thầu đang thực hiện giám sát,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dõi;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Bảo mật thông tin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đ) Thực hiện các trách nhiệm khác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pháp luật về đấu thầu và pháp luật khác có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XIV</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CÁC VẤN ĐỀ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127.</w:t>
      </w:r>
      <w:proofErr w:type="gramEnd"/>
      <w:r w:rsidRPr="00A46420">
        <w:rPr>
          <w:rFonts w:ascii="Times New Roman" w:eastAsia="Times New Roman" w:hAnsi="Times New Roman" w:cs="Times New Roman"/>
          <w:b/>
          <w:bCs/>
          <w:color w:val="000000"/>
        </w:rPr>
        <w:t xml:space="preserve"> Mẫu hồ sơ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Mẫu hồ sơ đấu thầu bao gồm: Mẫu kế hoạch lựa chọn nhà thầu; mẫu hồ sơ mời quan tâm; mẫu hồ sơ mời sơ tuyển; mẫu hồ sơ mời thầu; mẫu hồ sơ yêu cầu; mẫu báo cáo kết quả đánh giá hồ sơ dự thầu, hồ sơ đề xuất; mẫu báo cáo thẩm định kết quả lựa chọn nhà thầu và các mẫu khác.</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2. Bộ Kế hoạch và Đầu tư chịu trách nhiệm ban hành mẫu hồ sơ đấu thầu.</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lastRenderedPageBreak/>
        <w:t>Điều 128.</w:t>
      </w:r>
      <w:proofErr w:type="gramEnd"/>
      <w:r w:rsidRPr="00A46420">
        <w:rPr>
          <w:rFonts w:ascii="Times New Roman" w:eastAsia="Times New Roman" w:hAnsi="Times New Roman" w:cs="Times New Roman"/>
          <w:b/>
          <w:bCs/>
          <w:color w:val="000000"/>
        </w:rPr>
        <w:t xml:space="preserve"> Quản lý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Trách nhiệm của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Phải đăng ký trên hệ thống mạng đấu thầu quốc gia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Điểm d Khoản 1 Điều 5 của Luật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Thường xuyên cập nhật thông tin về năng lực, kinh nghiệm của mình trên hệ thống mạng đấu thầu quốc gia;</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Đối với nhà thầu nước ngoài, ngoài các trách nhiệm quy định tại Điểm a và Điểm b Khoản này, còn phải thực hiện các trách nhiệm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Sau khi được lựa chọn để thực hiện các gói thầu trên lãnh thổ Việt Nam, nhà thầu nước ngoài phải tuân thủ các quy định của pháp luật Việt Nam về nhập cảnh, xuất cảnh; nhập khẩu, xuất khẩu hàng hóa; đăng ký tạm trú, tạm vắng; chế độ kế toán, thuế và các quy định khác của pháp luật Việt Nam liên quan, trừ trường hợp có quy định khác trong điều ước quốc tế mà Cộng hòa xã hội chủ nghĩa Việt Nam là thành viên hoặc thỏa thuận quốc tế mà cơ quan, tổ chức có thẩm quyền của Cộng hòa xã hội chủ nghĩa Việt Nam đã ký kết;</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Trong vòng 15 ngày, kể từ ngày hợp đồng ký kết với nhà thầu nước ngoài có hiệu lực, chủ đầu tư các dự án có trách nhiệm gửi báo cáo bằng văn bản về thông tin nhà thầu trúng thầu đến Bộ Kế hoạch và Đầu tư, Bộ quản lý ngành và Sở Kế hoạch và Đầu tư ở địa phương nơi triển khai dự án để tổng hợp và theo dõi;</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Nhà thầu nước ngoài được lựa chọn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Luật Đấu thầu không phải xin cấp giấy phép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2. Quản lý đối với nhà thầu phụ: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a) Nhà thầu chính được ký kết hợp đồng với các nhà thầu phụ trong danh sách các nhà thầu phụ nêu trong hồ sơ dự thầu, hồ sơ đề xuất. </w:t>
      </w:r>
      <w:proofErr w:type="gramStart"/>
      <w:r w:rsidRPr="00A46420">
        <w:rPr>
          <w:rFonts w:ascii="Times New Roman" w:eastAsia="Times New Roman" w:hAnsi="Times New Roman" w:cs="Times New Roman"/>
          <w:color w:val="000000"/>
        </w:rPr>
        <w:t>Việc sử dụng nhà thầu phụ sẽ không làm thay đổi các nghĩa vụ của nhà thầu chính.</w:t>
      </w:r>
      <w:proofErr w:type="gramEnd"/>
      <w:r w:rsidRPr="00A46420">
        <w:rPr>
          <w:rFonts w:ascii="Times New Roman" w:eastAsia="Times New Roman" w:hAnsi="Times New Roman" w:cs="Times New Roman"/>
          <w:color w:val="000000"/>
        </w:rPr>
        <w:t xml:space="preserve"> Nhà thầu chính phải chịu trách nhiệm về khối lượng, chất lượng, tiến độ và các trách nhiệm khác đối với phần công việc do nhà thầu phụ thực hiện;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Nhà thầu chính không được sử dụng nhà thầu phụ cho công việc khác ngoài công việc đã kê khai sử dụng nhà thầu phụ nêu trong hồ sơ dự thầu, hồ sơ đề xuất; việc thay thế, bổ sung nhà thầu phụ ngoài danh sách các nhà thầu phụ đã nêu trong hồ sơ dự thầu, hồ sơ đề xuất chỉ được thực hiện khi được chủ đầu tư chấp thuận;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c) Nhà thầu chính chịu trách nhiệm lựa chọn, sử dụng các nhà thầu phụ có năng lực và kinh nghiệm đáp ứng yêu cầu thực hiện các công việc được giao. Trường hợp là nhà thầu phụ quan trọng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yêu cầu của hồ sơ mời thầu, việc đánh giá năng lực và kinh nghiệm của nhà thầu phụ được thực hiện theo quy định nêu trong hồ sơ mời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d) Nhà thầu chính chịu trách nhiệm thanh toán đầy đủ, đúng tiến độ cho nhà thầu phụ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đúng thỏa thuận giữa nhà thầu chính với nhà thầu phụ.</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3. Bộ Kế hoạch và Đầu tư chịu trách nhiệm duy trì hệ thống cơ sở dữ liệu nhà thầu; danh sách nhà thầu vi phạm pháp luật về đấu thầu; tổng hợp, cung cấp thông tin về nhà thầu cho các tổ chức và cá nhân có liên quan nhằm phục vụ việc công khai, minh bạch thông tin và cạnh tranh lành mạnh trong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Chương XV</w:t>
      </w:r>
    </w:p>
    <w:p w:rsidR="00A46420" w:rsidRPr="00A46420" w:rsidRDefault="00A46420" w:rsidP="00A46420">
      <w:pPr>
        <w:shd w:val="clear" w:color="auto" w:fill="FFFFFF"/>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t>ĐIỀU KHOẢN THI 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129.</w:t>
      </w:r>
      <w:proofErr w:type="gramEnd"/>
      <w:r w:rsidRPr="00A46420">
        <w:rPr>
          <w:rFonts w:ascii="Times New Roman" w:eastAsia="Times New Roman" w:hAnsi="Times New Roman" w:cs="Times New Roman"/>
          <w:b/>
          <w:bCs/>
          <w:color w:val="000000"/>
        </w:rPr>
        <w:t xml:space="preserve"> Hướng dẫn thi 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1. Đối với những gói thầu đã phê duyệt kế hoạch đấu thầu nhưng đến ngày 01 tháng 7 năm 2014 chưa phát hành hồ sơ mời quan tâm, hồ sơ mời sơ tuyển, hồ sơ mời thầu, hồ sơ yêu cầu, nếu không phù hợp với Luật Đấu thầu số 43/2013/QH13 thì phải phê duyệt điều chỉnh kế hoạch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Đối với hồ sơ mời quan tâm, hồ sơ mời sơ tuyển, hồ sơ mời thầu, hồ sơ yêu cầu được phát hành trước ngày 01 tháng 7 năm 2014 thì thực hiện theo quy định của Luật Đấu thầu số 61/2005/QH11, Luật sửa đổi, bổ sung một số điều của các luật liên quan đến đầu tư xây dựng cơ bản số 38/2009/QH12, Nghị định số 85/2009/NĐ-CP ngày 15 tháng 10 năm 2009, Nghị định số 68/2012/NĐ-CP ngày 12 tháng 9 năm 2012 của Chính phủ, Quyết định số 50/QĐ-TTg ngày 09 tháng 11 năm 2012 của Thủ tướng Chính phủ và các thông tư liên quan.</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2. Trong thời gian từ ngày 01 tháng 7 năm 2014 đến ngày Nghị định này có hiệu lực thi hành, việc triển khai thực hiện lựa chọn nhà thầu phải căn cứ theo Luật Đấu thầu số 43/2013/QH13. Trong thời gian Nghị định này chưa có hiệu lực thi hành thì thực hiện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của Nghị định số 85/2009/NĐ-CP, Nghị định số 68/2012/NĐ-CP và các văn bản hướng dẫn có liên quan, nhưng bảo đảm không trái với quy định của Luật Đấu thầu số 43/2013/QH13.</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3. Đối với việc mua sắm sử dụng vốn nhà nước nhằm cung cấp sản phẩm, dịch vụ công theo quy định tại Điểm đ Khoản 1 Điều 1 của Luật Đấu thầu số 43/2013/QH13, việc lựa chọn nhà thầu theo hình thức đặt hàng, giao kế hoạch được thực hiện theo quy định tại Nghị định số 130/2013/NĐ-CP ngày 16 tháng 10 năm 2013; các hình thức lựa chọn nhà thầu khác được thực hiện theo quy định tại Luật Đấu thầu số 43/2013/QH13 và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4. Cá nhân đã được cấp chứng chỉ bồi dưỡng nghiệp vụ đấu thầu trước ngày Nghị định này có hiệu lực thi hành vẫn được tham gia các hoạt động đấu thầu theo quy định tại Điều 16 của Luật Đấu thầu số 43/2013/QH13 nhưng phải tự cập nhật các nội dung quy định tại văn bản quy phạm pháp luật về đấu thầu hiện 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5. Bộ Kế hoạch và Đầu tư chịu trách nhiệm: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Quy định lộ trình áp dụng và hướng dẫn thực hiện chi tiết các nội dung sau đây: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Đăng ký thông tin nhà thầu trên hệ thống mạng đấu thầu quốc gia theo quy định tại Điểm d Khoản 1 Điều 5 và Điểm e Khoản 2 Điều 22 của Luật Đấu thầu số 43/2013/QH13;</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 Cấp chứng chỉ hành nghề hoạt động đấu thầu cho các cá nhân thuộc diện phải có chứng chỉ hành nghề theo quy định tại Khoản 2 Điều 16 và Điểm c Khoản 1 Điều 19 của Luật Đấu thầu số 43/2013/QH13;</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 Hoạt động của các tổ chức đấu thầu chuyên nghiệp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quy định tại Điều 32 của Luật Đấu thầu số 43/2013/QH13;</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Hướng dẫn thực hiện các nội dung cần thiết khác của Nghị định này để đáp ứng yêu cầu quản lý nhà nước về hoạt động đấu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6. Bộ Tài chính: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Hướng dẫn thực hiện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Công bố danh mục hàng hóa, dịch vụ áp dụng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c) Chủ trì, phối hợp với Bộ Kế hoạch và Đầu tư hướng dẫn thực hiện mua sắm tập trung;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d) Hướng dẫn về các chi phí liên quan đến quá trình lựa chọn nhà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7. Bộ Y tế chủ trì hướng dẫn thực hiện việc đấu thầu thuốc phục vụ công tác phòng bệnh, khám bệnh và chữa bệnh từ nguồn ngân sách nhà nước, nguồn quỹ bảo hiểm y tế và các nguồn thu hợp pháp khác trong các cơ sở y tế.</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8. Bộ Công Thương: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a) Hướng dẫn thủ tục xuất, nhập khẩu hàng hóa của các nhà thầu trúng thầu;</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b) Công bố danh mục hàng hóa trong nước sản xuất được, danh mục hàng hóa thông dụng được phép nhập khẩu, chào bán tại Việt Nam.</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9. Bộ Lao động - Thương binh và Xã hội chủ trì, phối hợp với Bộ Tài chính và các cơ quan quản lý ngành liên quan để ban hành quy định về mức lương của các loại chuyên gia tư vấn trong nước, làm cơ sở cho việc xác định giá trị hợp đồng tư vấn áp dụng loại hợp đồng theo thời gian quy định tại Khoản 4 Điều 62 của Luật Đấu thầu số 43/2013/QH13.</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10. Bộ Xây dựng ban hành hướng dẫn định mức nhân công trong các hoạt động tư vấn: xây dựng làm cơ sở cho việc xác định giá hợp đồng tư vấn áp dụng loại hợp đồng </w:t>
      </w:r>
      <w:proofErr w:type="gramStart"/>
      <w:r w:rsidRPr="00A46420">
        <w:rPr>
          <w:rFonts w:ascii="Times New Roman" w:eastAsia="Times New Roman" w:hAnsi="Times New Roman" w:cs="Times New Roman"/>
          <w:color w:val="000000"/>
        </w:rPr>
        <w:t>theo</w:t>
      </w:r>
      <w:proofErr w:type="gramEnd"/>
      <w:r w:rsidRPr="00A46420">
        <w:rPr>
          <w:rFonts w:ascii="Times New Roman" w:eastAsia="Times New Roman" w:hAnsi="Times New Roman" w:cs="Times New Roman"/>
          <w:color w:val="000000"/>
        </w:rPr>
        <w:t xml:space="preserve"> thời gian quy định tại Khoản 4 Điều 62 của Luật Đấu thầu số 43/2013/QH13.</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11. Các Bộ, ngành trong phạm </w:t>
      </w:r>
      <w:proofErr w:type="gramStart"/>
      <w:r w:rsidRPr="00A46420">
        <w:rPr>
          <w:rFonts w:ascii="Times New Roman" w:eastAsia="Times New Roman" w:hAnsi="Times New Roman" w:cs="Times New Roman"/>
          <w:color w:val="000000"/>
        </w:rPr>
        <w:t>vi</w:t>
      </w:r>
      <w:proofErr w:type="gramEnd"/>
      <w:r w:rsidRPr="00A46420">
        <w:rPr>
          <w:rFonts w:ascii="Times New Roman" w:eastAsia="Times New Roman" w:hAnsi="Times New Roman" w:cs="Times New Roman"/>
          <w:color w:val="000000"/>
        </w:rPr>
        <w:t xml:space="preserve"> quản lý của mình phải công bố danh mục hàng hóa trong nước đã sản xuất được và đáp ứng yêu cầu kỹ thuật, chất lượng.</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lastRenderedPageBreak/>
        <w:t>12. Các Bộ, cơ quan ngang Bộ, cơ quan thuộc Chính phủ, cơ quan khác ở Trung ương, Ủy ban nhân dân cấp tỉnh trong phạm vi quản lý của mình hướng dẫn chi tiết một số nội dung của Nghị định này (nếu cần thiết) nhưng bảo đảm không trái với các quy định của Luật Đấu thầu số 43/2013/QH13 và Nghị định này.</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xml:space="preserve">13. Bộ trưởng; Thủ trưởng cơ quan ngang Bộ, cơ quan thuộc Chính phủ, cơ quan khác ở Trung ương; Chủ tịch Ủy ban nhân dân các cấp phân công lãnh đạo phụ trách trực tiếp, chịu trách nhiệm về công tác đấu thầu và giao nhiệm vụ cho một đơn vị trực thuộc chịu trách nhiệm quản lý hoạt động đấu thầu trong phạm vi quản lý của ngành hoặc địa phương mình. </w:t>
      </w:r>
      <w:proofErr w:type="gramStart"/>
      <w:r w:rsidRPr="00A46420">
        <w:rPr>
          <w:rFonts w:ascii="Times New Roman" w:eastAsia="Times New Roman" w:hAnsi="Times New Roman" w:cs="Times New Roman"/>
          <w:color w:val="000000"/>
        </w:rPr>
        <w:t>Trong quá trình thực hiện Nghị định này, nếu có những phát sinh, vướng mắc cần báo cáo Thủ tướng Chính phủ xem xét, quyết định.</w:t>
      </w:r>
      <w:proofErr w:type="gramEnd"/>
      <w:r w:rsidRPr="00A46420">
        <w:rPr>
          <w:rFonts w:ascii="Times New Roman" w:eastAsia="Times New Roman" w:hAnsi="Times New Roman" w:cs="Times New Roman"/>
          <w:color w:val="000000"/>
        </w:rPr>
        <w:t xml:space="preserve"> Định kỳ hàng năm, các Bộ, cơ quan ngang Bộ, cơ quan thuộc Chính phủ, cơ quan khác ở Trung ương, Ủy ban nhân dân cấp tỉnh, các doanh nghiệp do Thủ tướng Chính phủ quyết định thành lập phải gửi báo cáo tình hình thực hiện công tác đấu thầu về Bộ Kế hoạch và Đầu tư để tổng hợp báo cáo Thủ tướng Chính phủ.</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b/>
          <w:bCs/>
          <w:color w:val="000000"/>
        </w:rPr>
        <w:t>Điều 130.</w:t>
      </w:r>
      <w:proofErr w:type="gramEnd"/>
      <w:r w:rsidRPr="00A46420">
        <w:rPr>
          <w:rFonts w:ascii="Times New Roman" w:eastAsia="Times New Roman" w:hAnsi="Times New Roman" w:cs="Times New Roman"/>
          <w:b/>
          <w:bCs/>
          <w:color w:val="000000"/>
        </w:rPr>
        <w:t xml:space="preserve"> Hiệu lực thi 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proofErr w:type="gramStart"/>
      <w:r w:rsidRPr="00A46420">
        <w:rPr>
          <w:rFonts w:ascii="Times New Roman" w:eastAsia="Times New Roman" w:hAnsi="Times New Roman" w:cs="Times New Roman"/>
          <w:color w:val="000000"/>
        </w:rPr>
        <w:t>Nghị định này có hiệu lực thi hành kể từ ngày 15 tháng 8 năm 2014.</w:t>
      </w:r>
      <w:proofErr w:type="gramEnd"/>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Kể từ ngày Nghị định này có hiệu lực thi hành, Nghị định số 85/2009/NĐ-CP ngày 15 tháng 10 năm 2009 của Chính phủ hướng dẫn thi hành Luật Đấu thầu và lựa chọn nhà thầu xây dựng theo Luật Xây dựng, Nghị định số 68/2012/NĐ-CP ngày 12 tháng 9 năm 2012 của Chính phủ sửa đổi, bổ sung một số điều của Nghị định số 85/2009/NĐ-CP ngày 15 tháng 10 năm 2009 của Chính phủ và Quyết định số 50/QĐ-TTg ngày 09 tháng 11 năm 2012 của Thủ tướng Chính phủ về việc áp dụng hình thức chỉ định thầu đối với các gói thầu thuộc trường hợp đặc biệt do Thủ tướng Chính phủ xem xét, quyết định hết hiệu lực thi hành.</w:t>
      </w:r>
    </w:p>
    <w:p w:rsidR="00A46420" w:rsidRPr="00A46420" w:rsidRDefault="00A46420" w:rsidP="00A46420">
      <w:pPr>
        <w:shd w:val="clear" w:color="auto" w:fill="FFFFFF"/>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425"/>
        <w:gridCol w:w="4425"/>
      </w:tblGrid>
      <w:tr w:rsidR="00A46420" w:rsidRPr="00A46420" w:rsidTr="00A46420">
        <w:tc>
          <w:tcPr>
            <w:tcW w:w="4425" w:type="dxa"/>
            <w:shd w:val="clear" w:color="auto" w:fill="FFFFFF"/>
            <w:hideMark/>
          </w:tcPr>
          <w:p w:rsidR="00A46420" w:rsidRPr="00A46420" w:rsidRDefault="00A46420" w:rsidP="00A46420">
            <w:pPr>
              <w:spacing w:before="240" w:after="0"/>
              <w:rPr>
                <w:rFonts w:ascii="Times New Roman" w:eastAsia="Times New Roman" w:hAnsi="Times New Roman" w:cs="Times New Roman"/>
                <w:color w:val="000000"/>
                <w:sz w:val="24"/>
                <w:szCs w:val="24"/>
              </w:rPr>
            </w:pPr>
            <w:r w:rsidRPr="00A46420">
              <w:rPr>
                <w:rFonts w:ascii="Times New Roman" w:eastAsia="Times New Roman" w:hAnsi="Times New Roman" w:cs="Times New Roman"/>
                <w:color w:val="000000"/>
              </w:rPr>
              <w:br/>
            </w:r>
            <w:r w:rsidRPr="00A46420">
              <w:rPr>
                <w:rFonts w:ascii="Times New Roman" w:eastAsia="Times New Roman" w:hAnsi="Times New Roman" w:cs="Times New Roman"/>
                <w:b/>
                <w:bCs/>
                <w:i/>
                <w:iCs/>
                <w:color w:val="000000"/>
              </w:rPr>
              <w:t>Nơi nhận:</w:t>
            </w:r>
            <w:r w:rsidRPr="00A46420">
              <w:rPr>
                <w:rFonts w:ascii="Times New Roman" w:eastAsia="Times New Roman" w:hAnsi="Times New Roman" w:cs="Times New Roman"/>
                <w:b/>
                <w:bCs/>
                <w:i/>
                <w:iCs/>
                <w:color w:val="000000"/>
              </w:rPr>
              <w:br/>
            </w:r>
            <w:r w:rsidRPr="00A46420">
              <w:rPr>
                <w:rFonts w:ascii="Times New Roman" w:eastAsia="Times New Roman" w:hAnsi="Times New Roman" w:cs="Times New Roman"/>
                <w:color w:val="000000"/>
              </w:rPr>
              <w:t>- Ban Bí thư Trung ương Đảng;</w:t>
            </w:r>
            <w:r w:rsidRPr="00A46420">
              <w:rPr>
                <w:rFonts w:ascii="Times New Roman" w:eastAsia="Times New Roman" w:hAnsi="Times New Roman" w:cs="Times New Roman"/>
                <w:color w:val="000000"/>
              </w:rPr>
              <w:br/>
              <w:t>- Thủ tướng, các Phó Thủ tướng Chính phủ;</w:t>
            </w:r>
            <w:r w:rsidRPr="00A46420">
              <w:rPr>
                <w:rFonts w:ascii="Times New Roman" w:eastAsia="Times New Roman" w:hAnsi="Times New Roman" w:cs="Times New Roman"/>
                <w:color w:val="000000"/>
              </w:rPr>
              <w:br/>
              <w:t>- Các Bộ, cơ quan ngang Bộ, cơ quan thuộc CP;</w:t>
            </w:r>
            <w:r w:rsidRPr="00A46420">
              <w:rPr>
                <w:rFonts w:ascii="Times New Roman" w:eastAsia="Times New Roman" w:hAnsi="Times New Roman" w:cs="Times New Roman"/>
                <w:color w:val="000000"/>
              </w:rPr>
              <w:br/>
              <w:t>- HĐND, UBND các tỉnh, TP trực thuộc TW;</w:t>
            </w:r>
            <w:r w:rsidRPr="00A46420">
              <w:rPr>
                <w:rFonts w:ascii="Times New Roman" w:eastAsia="Times New Roman" w:hAnsi="Times New Roman" w:cs="Times New Roman"/>
                <w:color w:val="000000"/>
              </w:rPr>
              <w:br/>
              <w:t>- Văn phòng Trung ương và các Ban của Đảng;</w:t>
            </w:r>
            <w:r w:rsidRPr="00A46420">
              <w:rPr>
                <w:rFonts w:ascii="Times New Roman" w:eastAsia="Times New Roman" w:hAnsi="Times New Roman" w:cs="Times New Roman"/>
                <w:color w:val="000000"/>
              </w:rPr>
              <w:br/>
              <w:t>- Văn phòng Tổng Bí thư;</w:t>
            </w:r>
            <w:r w:rsidRPr="00A46420">
              <w:rPr>
                <w:rFonts w:ascii="Times New Roman" w:eastAsia="Times New Roman" w:hAnsi="Times New Roman" w:cs="Times New Roman"/>
                <w:color w:val="000000"/>
              </w:rPr>
              <w:br/>
              <w:t>- Văn phòng Chủ tịch nước;</w:t>
            </w:r>
            <w:r w:rsidRPr="00A46420">
              <w:rPr>
                <w:rFonts w:ascii="Times New Roman" w:eastAsia="Times New Roman" w:hAnsi="Times New Roman" w:cs="Times New Roman"/>
                <w:color w:val="000000"/>
              </w:rPr>
              <w:br/>
              <w:t>- Hội đồng Dân tộc và các Ủy ban của Quốc hội;</w:t>
            </w:r>
            <w:r w:rsidRPr="00A46420">
              <w:rPr>
                <w:rFonts w:ascii="Times New Roman" w:eastAsia="Times New Roman" w:hAnsi="Times New Roman" w:cs="Times New Roman"/>
                <w:color w:val="000000"/>
              </w:rPr>
              <w:br/>
              <w:t>- Văn phòng Quốc hội;</w:t>
            </w:r>
            <w:r w:rsidRPr="00A46420">
              <w:rPr>
                <w:rFonts w:ascii="Times New Roman" w:eastAsia="Times New Roman" w:hAnsi="Times New Roman" w:cs="Times New Roman"/>
                <w:color w:val="000000"/>
              </w:rPr>
              <w:br/>
              <w:t>- Tòa án nhân dân tối cao;</w:t>
            </w:r>
            <w:r w:rsidRPr="00A46420">
              <w:rPr>
                <w:rFonts w:ascii="Times New Roman" w:eastAsia="Times New Roman" w:hAnsi="Times New Roman" w:cs="Times New Roman"/>
                <w:color w:val="000000"/>
              </w:rPr>
              <w:br/>
              <w:t>- Viện Kiểm sát nhân dân tối cao;</w:t>
            </w:r>
            <w:r w:rsidRPr="00A46420">
              <w:rPr>
                <w:rFonts w:ascii="Times New Roman" w:eastAsia="Times New Roman" w:hAnsi="Times New Roman" w:cs="Times New Roman"/>
                <w:color w:val="000000"/>
              </w:rPr>
              <w:br/>
              <w:t>- Kiểm toán Nhà nước;</w:t>
            </w:r>
            <w:r w:rsidRPr="00A46420">
              <w:rPr>
                <w:rFonts w:ascii="Times New Roman" w:eastAsia="Times New Roman" w:hAnsi="Times New Roman" w:cs="Times New Roman"/>
                <w:color w:val="000000"/>
              </w:rPr>
              <w:br/>
              <w:t>- Ủy ban Giám sát tài chính Quốc gia;</w:t>
            </w:r>
            <w:r w:rsidRPr="00A46420">
              <w:rPr>
                <w:rFonts w:ascii="Times New Roman" w:eastAsia="Times New Roman" w:hAnsi="Times New Roman" w:cs="Times New Roman"/>
                <w:color w:val="000000"/>
              </w:rPr>
              <w:br/>
              <w:t>- Ngân hàng Chính sách xã hội;</w:t>
            </w:r>
            <w:r w:rsidRPr="00A46420">
              <w:rPr>
                <w:rFonts w:ascii="Times New Roman" w:eastAsia="Times New Roman" w:hAnsi="Times New Roman" w:cs="Times New Roman"/>
                <w:color w:val="000000"/>
              </w:rPr>
              <w:br/>
              <w:t>- Ngân hàng Phát triển Việt Nam;</w:t>
            </w:r>
            <w:r w:rsidRPr="00A46420">
              <w:rPr>
                <w:rFonts w:ascii="Times New Roman" w:eastAsia="Times New Roman" w:hAnsi="Times New Roman" w:cs="Times New Roman"/>
                <w:color w:val="000000"/>
              </w:rPr>
              <w:br/>
              <w:t>- UBTW Mặt trận Tổ quốc Việt Nam;</w:t>
            </w:r>
            <w:r w:rsidRPr="00A46420">
              <w:rPr>
                <w:rFonts w:ascii="Times New Roman" w:eastAsia="Times New Roman" w:hAnsi="Times New Roman" w:cs="Times New Roman"/>
                <w:color w:val="000000"/>
              </w:rPr>
              <w:br/>
              <w:t>- Cơ quan Trung ương của các đoàn thể;</w:t>
            </w:r>
            <w:r w:rsidRPr="00A46420">
              <w:rPr>
                <w:rFonts w:ascii="Times New Roman" w:eastAsia="Times New Roman" w:hAnsi="Times New Roman" w:cs="Times New Roman"/>
                <w:color w:val="000000"/>
              </w:rPr>
              <w:br/>
            </w:r>
            <w:r w:rsidRPr="00A46420">
              <w:rPr>
                <w:rFonts w:ascii="Times New Roman" w:eastAsia="Times New Roman" w:hAnsi="Times New Roman" w:cs="Times New Roman"/>
                <w:color w:val="000000"/>
              </w:rPr>
              <w:lastRenderedPageBreak/>
              <w:t>- VPCP: BTCN, các PCN, Trợ lý TTCP, TGĐ Cổng TTĐT, các Vụ, Cục, đơn vị trực thuộc, Công báo;</w:t>
            </w:r>
            <w:r w:rsidRPr="00A46420">
              <w:rPr>
                <w:rFonts w:ascii="Times New Roman" w:eastAsia="Times New Roman" w:hAnsi="Times New Roman" w:cs="Times New Roman"/>
                <w:color w:val="000000"/>
              </w:rPr>
              <w:br/>
              <w:t>- Lưu: Văn thư, KTN (3b).KN</w:t>
            </w:r>
          </w:p>
        </w:tc>
        <w:tc>
          <w:tcPr>
            <w:tcW w:w="4425" w:type="dxa"/>
            <w:shd w:val="clear" w:color="auto" w:fill="FFFFFF"/>
            <w:hideMark/>
          </w:tcPr>
          <w:p w:rsidR="00A46420" w:rsidRPr="00A46420" w:rsidRDefault="00A46420" w:rsidP="00A46420">
            <w:pPr>
              <w:spacing w:before="240" w:after="0"/>
              <w:jc w:val="center"/>
              <w:rPr>
                <w:rFonts w:ascii="Times New Roman" w:eastAsia="Times New Roman" w:hAnsi="Times New Roman" w:cs="Times New Roman"/>
                <w:color w:val="000000"/>
                <w:sz w:val="24"/>
                <w:szCs w:val="24"/>
              </w:rPr>
            </w:pPr>
            <w:r w:rsidRPr="00A46420">
              <w:rPr>
                <w:rFonts w:ascii="Times New Roman" w:eastAsia="Times New Roman" w:hAnsi="Times New Roman" w:cs="Times New Roman"/>
                <w:b/>
                <w:bCs/>
                <w:color w:val="000000"/>
              </w:rPr>
              <w:lastRenderedPageBreak/>
              <w:t>TM. CHÍNH PHỦ</w:t>
            </w:r>
            <w:r w:rsidRPr="00A46420">
              <w:rPr>
                <w:rFonts w:ascii="Times New Roman" w:eastAsia="Times New Roman" w:hAnsi="Times New Roman" w:cs="Times New Roman"/>
                <w:b/>
                <w:bCs/>
                <w:color w:val="000000"/>
              </w:rPr>
              <w:br/>
              <w:t>THỦ TƯỚNG</w:t>
            </w:r>
            <w:r w:rsidRPr="00A46420">
              <w:rPr>
                <w:rFonts w:ascii="Times New Roman" w:eastAsia="Times New Roman" w:hAnsi="Times New Roman" w:cs="Times New Roman"/>
                <w:b/>
                <w:bCs/>
                <w:color w:val="000000"/>
              </w:rPr>
              <w:br/>
            </w:r>
            <w:r w:rsidRPr="00A46420">
              <w:rPr>
                <w:rFonts w:ascii="Times New Roman" w:eastAsia="Times New Roman" w:hAnsi="Times New Roman" w:cs="Times New Roman"/>
                <w:b/>
                <w:bCs/>
                <w:color w:val="000000"/>
              </w:rPr>
              <w:br/>
            </w:r>
            <w:r w:rsidRPr="00A46420">
              <w:rPr>
                <w:rFonts w:ascii="Times New Roman" w:eastAsia="Times New Roman" w:hAnsi="Times New Roman" w:cs="Times New Roman"/>
                <w:b/>
                <w:bCs/>
                <w:color w:val="000000"/>
              </w:rPr>
              <w:br/>
            </w:r>
            <w:r w:rsidRPr="00A46420">
              <w:rPr>
                <w:rFonts w:ascii="Times New Roman" w:eastAsia="Times New Roman" w:hAnsi="Times New Roman" w:cs="Times New Roman"/>
                <w:b/>
                <w:bCs/>
                <w:color w:val="000000"/>
              </w:rPr>
              <w:br/>
            </w:r>
            <w:r w:rsidRPr="00A46420">
              <w:rPr>
                <w:rFonts w:ascii="Times New Roman" w:eastAsia="Times New Roman" w:hAnsi="Times New Roman" w:cs="Times New Roman"/>
                <w:b/>
                <w:bCs/>
                <w:color w:val="000000"/>
              </w:rPr>
              <w:br/>
              <w:t>Nguyễn Tấn Dũ</w:t>
            </w:r>
            <w:r>
              <w:rPr>
                <w:rFonts w:ascii="Times New Roman" w:eastAsia="Times New Roman" w:hAnsi="Times New Roman" w:cs="Times New Roman"/>
                <w:b/>
                <w:bCs/>
                <w:color w:val="000000"/>
              </w:rPr>
              <w:t>ng</w:t>
            </w:r>
            <w:bookmarkStart w:id="0" w:name="_GoBack"/>
            <w:bookmarkEnd w:id="0"/>
          </w:p>
        </w:tc>
      </w:tr>
    </w:tbl>
    <w:p w:rsidR="00140B4A" w:rsidRPr="00A46420" w:rsidRDefault="00140B4A" w:rsidP="00A46420">
      <w:pPr>
        <w:spacing w:before="240"/>
        <w:rPr>
          <w:rFonts w:ascii="Times New Roman" w:hAnsi="Times New Roman" w:cs="Times New Roman"/>
        </w:rPr>
      </w:pPr>
    </w:p>
    <w:sectPr w:rsidR="00140B4A" w:rsidRPr="00A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140B4A"/>
    <w:rsid w:val="008B5B56"/>
    <w:rsid w:val="00A46420"/>
    <w:rsid w:val="00A6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33556</Words>
  <Characters>191274</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2021-07-20T09:28:00Z</dcterms:created>
  <dcterms:modified xsi:type="dcterms:W3CDTF">2021-07-20T09:28:00Z</dcterms:modified>
</cp:coreProperties>
</file>