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shd w:val="clear" w:color="auto" w:fill="FFFFFF"/>
        <w:tblCellMar>
          <w:left w:w="0" w:type="dxa"/>
          <w:right w:w="0" w:type="dxa"/>
        </w:tblCellMar>
        <w:tblLook w:val="04A0" w:firstRow="1" w:lastRow="0" w:firstColumn="1" w:lastColumn="0" w:noHBand="0" w:noVBand="1"/>
        <w:tblDescription w:val="table"/>
      </w:tblPr>
      <w:tblGrid>
        <w:gridCol w:w="3345"/>
        <w:gridCol w:w="5505"/>
      </w:tblGrid>
      <w:tr w:rsidR="00ED320C" w:rsidRPr="00ED320C" w:rsidTr="00ED320C">
        <w:tc>
          <w:tcPr>
            <w:tcW w:w="3345" w:type="dxa"/>
            <w:shd w:val="clear" w:color="auto" w:fill="FFFFFF"/>
            <w:hideMark/>
          </w:tcPr>
          <w:p w:rsidR="00ED320C" w:rsidRPr="00ED320C" w:rsidRDefault="00ED320C" w:rsidP="00ED320C">
            <w:pPr>
              <w:spacing w:before="240" w:after="0" w:line="240" w:lineRule="auto"/>
              <w:jc w:val="center"/>
              <w:rPr>
                <w:rFonts w:ascii="Times New Roman" w:eastAsia="Times New Roman" w:hAnsi="Times New Roman" w:cs="Times New Roman"/>
                <w:color w:val="000000"/>
                <w:sz w:val="24"/>
                <w:szCs w:val="24"/>
              </w:rPr>
            </w:pPr>
            <w:bookmarkStart w:id="0" w:name="_GoBack"/>
            <w:bookmarkEnd w:id="0"/>
            <w:r w:rsidRPr="00ED320C">
              <w:rPr>
                <w:rFonts w:ascii="Arial" w:eastAsia="Times New Roman" w:hAnsi="Arial" w:cs="Arial"/>
                <w:b/>
                <w:bCs/>
                <w:color w:val="000000"/>
                <w:sz w:val="20"/>
                <w:szCs w:val="20"/>
              </w:rPr>
              <w:t>THỦ TƯỚNG CHÍNH PHỦ</w:t>
            </w:r>
            <w:r w:rsidRPr="00ED320C">
              <w:rPr>
                <w:rFonts w:ascii="Arial" w:eastAsia="Times New Roman" w:hAnsi="Arial" w:cs="Arial"/>
                <w:b/>
                <w:bCs/>
                <w:color w:val="000000"/>
                <w:sz w:val="20"/>
                <w:szCs w:val="20"/>
              </w:rPr>
              <w:br/>
              <w:t>-------</w:t>
            </w:r>
          </w:p>
        </w:tc>
        <w:tc>
          <w:tcPr>
            <w:tcW w:w="5505" w:type="dxa"/>
            <w:shd w:val="clear" w:color="auto" w:fill="FFFFFF"/>
            <w:hideMark/>
          </w:tcPr>
          <w:p w:rsidR="00ED320C" w:rsidRPr="00ED320C" w:rsidRDefault="00ED320C" w:rsidP="00ED320C">
            <w:pPr>
              <w:spacing w:before="240" w:after="0" w:line="240" w:lineRule="auto"/>
              <w:jc w:val="center"/>
              <w:rPr>
                <w:rFonts w:ascii="Times New Roman" w:eastAsia="Times New Roman" w:hAnsi="Times New Roman" w:cs="Times New Roman"/>
                <w:color w:val="000000"/>
                <w:sz w:val="24"/>
                <w:szCs w:val="24"/>
              </w:rPr>
            </w:pPr>
            <w:r w:rsidRPr="00ED320C">
              <w:rPr>
                <w:rFonts w:ascii="Arial" w:eastAsia="Times New Roman" w:hAnsi="Arial" w:cs="Arial"/>
                <w:b/>
                <w:bCs/>
                <w:color w:val="000000"/>
                <w:sz w:val="20"/>
                <w:szCs w:val="20"/>
              </w:rPr>
              <w:t>CỘNG HÒA XÃ HỘI CHỦ NGHĨA VIỆT NAM</w:t>
            </w:r>
            <w:r w:rsidRPr="00ED320C">
              <w:rPr>
                <w:rFonts w:ascii="Arial" w:eastAsia="Times New Roman" w:hAnsi="Arial" w:cs="Arial"/>
                <w:b/>
                <w:bCs/>
                <w:color w:val="000000"/>
                <w:sz w:val="20"/>
                <w:szCs w:val="20"/>
              </w:rPr>
              <w:br/>
              <w:t>Độc lập - Tự do - Hạnh phúc</w:t>
            </w:r>
            <w:r w:rsidRPr="00ED320C">
              <w:rPr>
                <w:rFonts w:ascii="Arial" w:eastAsia="Times New Roman" w:hAnsi="Arial" w:cs="Arial"/>
                <w:b/>
                <w:bCs/>
                <w:color w:val="000000"/>
                <w:sz w:val="20"/>
                <w:szCs w:val="20"/>
              </w:rPr>
              <w:br/>
              <w:t>---------------</w:t>
            </w:r>
          </w:p>
        </w:tc>
      </w:tr>
      <w:tr w:rsidR="00ED320C" w:rsidRPr="00ED320C" w:rsidTr="00ED320C">
        <w:tc>
          <w:tcPr>
            <w:tcW w:w="3345" w:type="dxa"/>
            <w:shd w:val="clear" w:color="auto" w:fill="FFFFFF"/>
            <w:hideMark/>
          </w:tcPr>
          <w:p w:rsidR="00ED320C" w:rsidRPr="00ED320C" w:rsidRDefault="00ED320C" w:rsidP="00ED320C">
            <w:pPr>
              <w:spacing w:before="240" w:after="0" w:line="240" w:lineRule="auto"/>
              <w:jc w:val="center"/>
              <w:rPr>
                <w:rFonts w:ascii="Times New Roman" w:eastAsia="Times New Roman" w:hAnsi="Times New Roman" w:cs="Times New Roman"/>
                <w:color w:val="000000"/>
                <w:sz w:val="24"/>
                <w:szCs w:val="24"/>
              </w:rPr>
            </w:pPr>
            <w:r w:rsidRPr="00ED320C">
              <w:rPr>
                <w:rFonts w:ascii="Arial" w:eastAsia="Times New Roman" w:hAnsi="Arial" w:cs="Arial"/>
                <w:color w:val="000000"/>
                <w:sz w:val="20"/>
                <w:szCs w:val="20"/>
              </w:rPr>
              <w:t>Số: 11/2015/QĐ-TTg</w:t>
            </w:r>
          </w:p>
        </w:tc>
        <w:tc>
          <w:tcPr>
            <w:tcW w:w="5505" w:type="dxa"/>
            <w:shd w:val="clear" w:color="auto" w:fill="FFFFFF"/>
            <w:hideMark/>
          </w:tcPr>
          <w:p w:rsidR="00ED320C" w:rsidRPr="00ED320C" w:rsidRDefault="00ED320C" w:rsidP="00ED320C">
            <w:pPr>
              <w:spacing w:before="240" w:after="0" w:line="240" w:lineRule="auto"/>
              <w:jc w:val="right"/>
              <w:rPr>
                <w:rFonts w:ascii="Times New Roman" w:eastAsia="Times New Roman" w:hAnsi="Times New Roman" w:cs="Times New Roman"/>
                <w:color w:val="000000"/>
                <w:sz w:val="24"/>
                <w:szCs w:val="24"/>
              </w:rPr>
            </w:pPr>
            <w:r w:rsidRPr="00ED320C">
              <w:rPr>
                <w:rFonts w:ascii="Arial" w:eastAsia="Times New Roman" w:hAnsi="Arial" w:cs="Arial"/>
                <w:i/>
                <w:iCs/>
                <w:color w:val="000000"/>
                <w:sz w:val="20"/>
                <w:szCs w:val="20"/>
              </w:rPr>
              <w:t>Hà Nội, ngày 03 tháng 04 năm 2015</w:t>
            </w:r>
          </w:p>
        </w:tc>
      </w:tr>
    </w:tbl>
    <w:p w:rsidR="00ED320C" w:rsidRPr="00ED320C" w:rsidRDefault="00ED320C" w:rsidP="00ED320C">
      <w:pPr>
        <w:shd w:val="clear" w:color="auto" w:fill="FFFFFF"/>
        <w:spacing w:before="240" w:after="0" w:line="240" w:lineRule="auto"/>
        <w:rPr>
          <w:rFonts w:ascii="Times New Roman" w:eastAsia="Times New Roman" w:hAnsi="Times New Roman" w:cs="Times New Roman"/>
          <w:color w:val="000000"/>
          <w:sz w:val="24"/>
          <w:szCs w:val="24"/>
        </w:rPr>
      </w:pPr>
      <w:r w:rsidRPr="00ED320C">
        <w:rPr>
          <w:rFonts w:ascii="Arial" w:eastAsia="Times New Roman" w:hAnsi="Arial" w:cs="Arial"/>
          <w:color w:val="000000"/>
          <w:sz w:val="20"/>
          <w:szCs w:val="20"/>
        </w:rPr>
        <w:t> </w:t>
      </w:r>
    </w:p>
    <w:p w:rsidR="00ED320C" w:rsidRPr="00ED320C" w:rsidRDefault="00ED320C" w:rsidP="00ED320C">
      <w:pPr>
        <w:shd w:val="clear" w:color="auto" w:fill="FFFFFF"/>
        <w:spacing w:before="240" w:after="0" w:line="240" w:lineRule="auto"/>
        <w:jc w:val="center"/>
        <w:rPr>
          <w:rFonts w:ascii="Times New Roman" w:eastAsia="Times New Roman" w:hAnsi="Times New Roman" w:cs="Times New Roman"/>
          <w:color w:val="000000"/>
          <w:sz w:val="24"/>
          <w:szCs w:val="24"/>
        </w:rPr>
      </w:pPr>
      <w:r w:rsidRPr="00ED320C">
        <w:rPr>
          <w:rFonts w:ascii="Arial" w:eastAsia="Times New Roman" w:hAnsi="Arial" w:cs="Arial"/>
          <w:b/>
          <w:bCs/>
          <w:color w:val="000000"/>
          <w:sz w:val="20"/>
          <w:szCs w:val="20"/>
        </w:rPr>
        <w:t>QUYẾT ĐỊNH</w:t>
      </w:r>
    </w:p>
    <w:p w:rsidR="00ED320C" w:rsidRPr="00ED320C" w:rsidRDefault="00ED320C" w:rsidP="00ED320C">
      <w:pPr>
        <w:shd w:val="clear" w:color="auto" w:fill="FFFFFF"/>
        <w:spacing w:before="240" w:after="0" w:line="240" w:lineRule="auto"/>
        <w:jc w:val="center"/>
        <w:rPr>
          <w:rFonts w:ascii="Times New Roman" w:eastAsia="Times New Roman" w:hAnsi="Times New Roman" w:cs="Times New Roman"/>
          <w:color w:val="000000"/>
          <w:sz w:val="24"/>
          <w:szCs w:val="24"/>
        </w:rPr>
      </w:pPr>
      <w:r w:rsidRPr="00ED320C">
        <w:rPr>
          <w:rFonts w:ascii="Arial" w:eastAsia="Times New Roman" w:hAnsi="Arial" w:cs="Arial"/>
          <w:color w:val="000000"/>
          <w:sz w:val="20"/>
          <w:szCs w:val="20"/>
        </w:rPr>
        <w:t>QUY ĐỊNH VỀ MIỄN, GIẢM TIỀN SỬ DỤNG ĐẤT KHI CÔNG NHẬN QUYỀN SỬ DỤNG ĐẤT, QUYỀN SỞ HỮU NHÀ Ở VÀ TÀI SẢN KHÁC GẮN LIỀN VỚI ĐẤT CHO HỘ GIA ĐÌNH, CÁ NHÂN ĐỐI VỚI ĐẤT Ở CÓ NGUỒN GỐC ĐƯỢC GIAO (CẤP) KHÔNG ĐÚNG THẨM QUYỀN TRƯỚC NGÀY 15 THÁNG 10 NĂM 1993 TẠI ĐỊA BÀN CÓ ĐIỀU KIỆN KINH TẾ XÃ HỘI KHÓ KHĂN, ĐẶC BIỆT KHÓ KHĂN, BIÊN GIỚI, HẢI ĐẢO</w:t>
      </w:r>
    </w:p>
    <w:p w:rsidR="00ED320C" w:rsidRPr="00ED320C" w:rsidRDefault="00ED320C" w:rsidP="00ED320C">
      <w:pPr>
        <w:shd w:val="clear" w:color="auto" w:fill="FFFFFF"/>
        <w:spacing w:before="240" w:after="0" w:line="240" w:lineRule="auto"/>
        <w:rPr>
          <w:rFonts w:ascii="Times New Roman" w:eastAsia="Times New Roman" w:hAnsi="Times New Roman" w:cs="Times New Roman"/>
          <w:color w:val="000000"/>
          <w:sz w:val="24"/>
          <w:szCs w:val="24"/>
        </w:rPr>
      </w:pPr>
      <w:r w:rsidRPr="00ED320C">
        <w:rPr>
          <w:rFonts w:ascii="Arial" w:eastAsia="Times New Roman" w:hAnsi="Arial" w:cs="Arial"/>
          <w:i/>
          <w:iCs/>
          <w:color w:val="000000"/>
          <w:sz w:val="20"/>
          <w:szCs w:val="20"/>
        </w:rPr>
        <w:t>Căn cứ Luật Tổ chức Chính phủ ngày 25 tháng 12 năm 2001;</w:t>
      </w:r>
    </w:p>
    <w:p w:rsidR="00ED320C" w:rsidRPr="00ED320C" w:rsidRDefault="00ED320C" w:rsidP="00ED320C">
      <w:pPr>
        <w:shd w:val="clear" w:color="auto" w:fill="FFFFFF"/>
        <w:spacing w:before="240" w:after="0" w:line="240" w:lineRule="auto"/>
        <w:rPr>
          <w:rFonts w:ascii="Times New Roman" w:eastAsia="Times New Roman" w:hAnsi="Times New Roman" w:cs="Times New Roman"/>
          <w:color w:val="000000"/>
          <w:sz w:val="24"/>
          <w:szCs w:val="24"/>
        </w:rPr>
      </w:pPr>
      <w:r w:rsidRPr="00ED320C">
        <w:rPr>
          <w:rFonts w:ascii="Arial" w:eastAsia="Times New Roman" w:hAnsi="Arial" w:cs="Arial"/>
          <w:i/>
          <w:iCs/>
          <w:color w:val="000000"/>
          <w:sz w:val="20"/>
          <w:szCs w:val="20"/>
        </w:rPr>
        <w:t xml:space="preserve">Căn cứ Luật Đất </w:t>
      </w:r>
      <w:proofErr w:type="gramStart"/>
      <w:r w:rsidRPr="00ED320C">
        <w:rPr>
          <w:rFonts w:ascii="Arial" w:eastAsia="Times New Roman" w:hAnsi="Arial" w:cs="Arial"/>
          <w:i/>
          <w:iCs/>
          <w:color w:val="000000"/>
          <w:sz w:val="20"/>
          <w:szCs w:val="20"/>
        </w:rPr>
        <w:t>đai</w:t>
      </w:r>
      <w:proofErr w:type="gramEnd"/>
      <w:r w:rsidRPr="00ED320C">
        <w:rPr>
          <w:rFonts w:ascii="Arial" w:eastAsia="Times New Roman" w:hAnsi="Arial" w:cs="Arial"/>
          <w:i/>
          <w:iCs/>
          <w:color w:val="000000"/>
          <w:sz w:val="20"/>
          <w:szCs w:val="20"/>
        </w:rPr>
        <w:t xml:space="preserve"> ngày 29 tháng 11 năm 2013;</w:t>
      </w:r>
    </w:p>
    <w:p w:rsidR="00ED320C" w:rsidRPr="00ED320C" w:rsidRDefault="00ED320C" w:rsidP="00ED320C">
      <w:pPr>
        <w:shd w:val="clear" w:color="auto" w:fill="FFFFFF"/>
        <w:spacing w:before="240" w:after="0" w:line="240" w:lineRule="auto"/>
        <w:rPr>
          <w:rFonts w:ascii="Times New Roman" w:eastAsia="Times New Roman" w:hAnsi="Times New Roman" w:cs="Times New Roman"/>
          <w:color w:val="000000"/>
          <w:sz w:val="24"/>
          <w:szCs w:val="24"/>
        </w:rPr>
      </w:pPr>
      <w:r w:rsidRPr="00ED320C">
        <w:rPr>
          <w:rFonts w:ascii="Arial" w:eastAsia="Times New Roman" w:hAnsi="Arial" w:cs="Arial"/>
          <w:i/>
          <w:iCs/>
          <w:color w:val="000000"/>
          <w:sz w:val="20"/>
          <w:szCs w:val="20"/>
        </w:rPr>
        <w:t>Căn cứ Nghị định số 43/2014/NĐ-CP ngày 15 tháng 5 năm 2014 của Chính phủ quy định chi tiết thi hành một số điều của Luật Đất đai;</w:t>
      </w:r>
    </w:p>
    <w:p w:rsidR="00ED320C" w:rsidRPr="00ED320C" w:rsidRDefault="00ED320C" w:rsidP="00ED320C">
      <w:pPr>
        <w:shd w:val="clear" w:color="auto" w:fill="FFFFFF"/>
        <w:spacing w:before="240" w:after="0" w:line="240" w:lineRule="auto"/>
        <w:rPr>
          <w:rFonts w:ascii="Times New Roman" w:eastAsia="Times New Roman" w:hAnsi="Times New Roman" w:cs="Times New Roman"/>
          <w:color w:val="000000"/>
          <w:sz w:val="24"/>
          <w:szCs w:val="24"/>
        </w:rPr>
      </w:pPr>
      <w:r w:rsidRPr="00ED320C">
        <w:rPr>
          <w:rFonts w:ascii="Arial" w:eastAsia="Times New Roman" w:hAnsi="Arial" w:cs="Arial"/>
          <w:i/>
          <w:iCs/>
          <w:color w:val="000000"/>
          <w:sz w:val="20"/>
          <w:szCs w:val="20"/>
        </w:rPr>
        <w:t>Căn cứ Nghị định số 45/2014/NĐ-CP ngày 15 tháng 5 năm 2014 của Chính phủ quy định về thu tiền sử dụng đất;</w:t>
      </w:r>
    </w:p>
    <w:p w:rsidR="00ED320C" w:rsidRPr="00ED320C" w:rsidRDefault="00ED320C" w:rsidP="00ED320C">
      <w:pPr>
        <w:shd w:val="clear" w:color="auto" w:fill="FFFFFF"/>
        <w:spacing w:before="240" w:after="0" w:line="240" w:lineRule="auto"/>
        <w:rPr>
          <w:rFonts w:ascii="Times New Roman" w:eastAsia="Times New Roman" w:hAnsi="Times New Roman" w:cs="Times New Roman"/>
          <w:color w:val="000000"/>
          <w:sz w:val="24"/>
          <w:szCs w:val="24"/>
        </w:rPr>
      </w:pPr>
      <w:r w:rsidRPr="00ED320C">
        <w:rPr>
          <w:rFonts w:ascii="Arial" w:eastAsia="Times New Roman" w:hAnsi="Arial" w:cs="Arial"/>
          <w:i/>
          <w:iCs/>
          <w:color w:val="000000"/>
          <w:sz w:val="20"/>
          <w:szCs w:val="20"/>
        </w:rPr>
        <w:t>Theo đề nghị của Bộ trưởng Bộ Tài chính,</w:t>
      </w:r>
    </w:p>
    <w:p w:rsidR="00ED320C" w:rsidRPr="00ED320C" w:rsidRDefault="00ED320C" w:rsidP="00ED320C">
      <w:pPr>
        <w:shd w:val="clear" w:color="auto" w:fill="FFFFFF"/>
        <w:spacing w:before="240" w:after="0" w:line="240" w:lineRule="auto"/>
        <w:jc w:val="both"/>
        <w:rPr>
          <w:rFonts w:ascii="Times New Roman" w:eastAsia="Times New Roman" w:hAnsi="Times New Roman" w:cs="Times New Roman"/>
          <w:color w:val="000000"/>
          <w:sz w:val="24"/>
          <w:szCs w:val="24"/>
        </w:rPr>
      </w:pPr>
      <w:r w:rsidRPr="00ED320C">
        <w:rPr>
          <w:rFonts w:ascii="Arial" w:eastAsia="Times New Roman" w:hAnsi="Arial" w:cs="Arial"/>
          <w:i/>
          <w:iCs/>
          <w:color w:val="000000"/>
          <w:sz w:val="20"/>
          <w:szCs w:val="20"/>
        </w:rPr>
        <w:t>Thủ tướng Chính phủ ban hành Quyết định miễn, giảm tiền sử dụng đất khi công nhận quyền sử dụng đất, quyền sở hữu nhà ở và tài sản khác gắn liền với đất cho hộ gia đình, cá nhân đối với đất ở có nguồn gốc được giao (cấp) không đúng thẩm quyền trước ngày 15 tháng 10 năm 1993 tại địa bàn có điều kiện kinh tế xã hội khó khăn, đặc biệt khó khăn, biên giới, hải đảo.</w:t>
      </w:r>
    </w:p>
    <w:p w:rsidR="00ED320C" w:rsidRPr="00ED320C" w:rsidRDefault="00ED320C" w:rsidP="00ED320C">
      <w:pPr>
        <w:shd w:val="clear" w:color="auto" w:fill="FFFFFF"/>
        <w:spacing w:before="240" w:after="0" w:line="240" w:lineRule="auto"/>
        <w:jc w:val="both"/>
        <w:rPr>
          <w:rFonts w:ascii="Times New Roman" w:eastAsia="Times New Roman" w:hAnsi="Times New Roman" w:cs="Times New Roman"/>
          <w:color w:val="000000"/>
          <w:sz w:val="24"/>
          <w:szCs w:val="24"/>
        </w:rPr>
      </w:pPr>
      <w:proofErr w:type="gramStart"/>
      <w:r w:rsidRPr="00ED320C">
        <w:rPr>
          <w:rFonts w:ascii="Arial" w:eastAsia="Times New Roman" w:hAnsi="Arial" w:cs="Arial"/>
          <w:b/>
          <w:bCs/>
          <w:color w:val="000000"/>
          <w:sz w:val="20"/>
          <w:szCs w:val="20"/>
        </w:rPr>
        <w:t>Điều 1.</w:t>
      </w:r>
      <w:proofErr w:type="gramEnd"/>
      <w:r w:rsidRPr="00ED320C">
        <w:rPr>
          <w:rFonts w:ascii="Arial" w:eastAsia="Times New Roman" w:hAnsi="Arial" w:cs="Arial"/>
          <w:b/>
          <w:bCs/>
          <w:color w:val="000000"/>
          <w:sz w:val="20"/>
          <w:szCs w:val="20"/>
        </w:rPr>
        <w:t xml:space="preserve"> Phạm </w:t>
      </w:r>
      <w:proofErr w:type="gramStart"/>
      <w:r w:rsidRPr="00ED320C">
        <w:rPr>
          <w:rFonts w:ascii="Arial" w:eastAsia="Times New Roman" w:hAnsi="Arial" w:cs="Arial"/>
          <w:b/>
          <w:bCs/>
          <w:color w:val="000000"/>
          <w:sz w:val="20"/>
          <w:szCs w:val="20"/>
        </w:rPr>
        <w:t>vi</w:t>
      </w:r>
      <w:proofErr w:type="gramEnd"/>
      <w:r w:rsidRPr="00ED320C">
        <w:rPr>
          <w:rFonts w:ascii="Arial" w:eastAsia="Times New Roman" w:hAnsi="Arial" w:cs="Arial"/>
          <w:b/>
          <w:bCs/>
          <w:color w:val="000000"/>
          <w:sz w:val="20"/>
          <w:szCs w:val="20"/>
        </w:rPr>
        <w:t xml:space="preserve"> điều chỉnh</w:t>
      </w:r>
    </w:p>
    <w:p w:rsidR="00ED320C" w:rsidRPr="00ED320C" w:rsidRDefault="00ED320C" w:rsidP="00ED320C">
      <w:pPr>
        <w:shd w:val="clear" w:color="auto" w:fill="FFFFFF"/>
        <w:spacing w:before="240" w:after="0" w:line="240" w:lineRule="auto"/>
        <w:jc w:val="both"/>
        <w:rPr>
          <w:rFonts w:ascii="Times New Roman" w:eastAsia="Times New Roman" w:hAnsi="Times New Roman" w:cs="Times New Roman"/>
          <w:color w:val="000000"/>
          <w:sz w:val="24"/>
          <w:szCs w:val="24"/>
        </w:rPr>
      </w:pPr>
      <w:r w:rsidRPr="00ED320C">
        <w:rPr>
          <w:rFonts w:ascii="Arial" w:eastAsia="Times New Roman" w:hAnsi="Arial" w:cs="Arial"/>
          <w:color w:val="000000"/>
          <w:sz w:val="20"/>
          <w:szCs w:val="20"/>
        </w:rPr>
        <w:t>Quyết định này quy định việc miễn, giảm tiền sử dụng đất khi công nhận quyền sử dụng đất (cấp Giấy chứng nhận quyền sử dụng đất, quyền sở hữu nhà ở và tài sản khác gắn liền với đất (sau đây gọi là Giấy chứng nhận)) cho hộ gia đình, cá nhân đối với đất ở có nguồn gốc được giao (cấp) không đúng thẩm quyền trước ngày 15 tháng 10 năm 1993 tại địa bàn có điều kiện kinh tế xã hội khó khăn, đặc biệt khó khăn, biên giới, hải đảo.</w:t>
      </w:r>
    </w:p>
    <w:p w:rsidR="00ED320C" w:rsidRPr="00ED320C" w:rsidRDefault="00ED320C" w:rsidP="00ED320C">
      <w:pPr>
        <w:shd w:val="clear" w:color="auto" w:fill="FFFFFF"/>
        <w:spacing w:before="240" w:after="0" w:line="240" w:lineRule="auto"/>
        <w:jc w:val="both"/>
        <w:rPr>
          <w:rFonts w:ascii="Times New Roman" w:eastAsia="Times New Roman" w:hAnsi="Times New Roman" w:cs="Times New Roman"/>
          <w:color w:val="000000"/>
          <w:sz w:val="24"/>
          <w:szCs w:val="24"/>
        </w:rPr>
      </w:pPr>
      <w:proofErr w:type="gramStart"/>
      <w:r w:rsidRPr="00ED320C">
        <w:rPr>
          <w:rFonts w:ascii="Arial" w:eastAsia="Times New Roman" w:hAnsi="Arial" w:cs="Arial"/>
          <w:b/>
          <w:bCs/>
          <w:color w:val="000000"/>
          <w:sz w:val="20"/>
          <w:szCs w:val="20"/>
        </w:rPr>
        <w:t>Điều 2.</w:t>
      </w:r>
      <w:proofErr w:type="gramEnd"/>
      <w:r w:rsidRPr="00ED320C">
        <w:rPr>
          <w:rFonts w:ascii="Arial" w:eastAsia="Times New Roman" w:hAnsi="Arial" w:cs="Arial"/>
          <w:b/>
          <w:bCs/>
          <w:color w:val="000000"/>
          <w:sz w:val="20"/>
          <w:szCs w:val="20"/>
        </w:rPr>
        <w:t xml:space="preserve"> Đối tượng áp dụng</w:t>
      </w:r>
    </w:p>
    <w:p w:rsidR="00ED320C" w:rsidRPr="00ED320C" w:rsidRDefault="00ED320C" w:rsidP="00ED320C">
      <w:pPr>
        <w:shd w:val="clear" w:color="auto" w:fill="FFFFFF"/>
        <w:spacing w:before="240" w:after="0" w:line="240" w:lineRule="auto"/>
        <w:jc w:val="both"/>
        <w:rPr>
          <w:rFonts w:ascii="Times New Roman" w:eastAsia="Times New Roman" w:hAnsi="Times New Roman" w:cs="Times New Roman"/>
          <w:color w:val="000000"/>
          <w:sz w:val="24"/>
          <w:szCs w:val="24"/>
        </w:rPr>
      </w:pPr>
      <w:r w:rsidRPr="00ED320C">
        <w:rPr>
          <w:rFonts w:ascii="Arial" w:eastAsia="Times New Roman" w:hAnsi="Arial" w:cs="Arial"/>
          <w:color w:val="000000"/>
          <w:sz w:val="20"/>
          <w:szCs w:val="20"/>
        </w:rPr>
        <w:t>1. Hộ gia đình, cá nhân sử dụng đất ở có nguồn gốc được giao (cấp) không đúng thẩm quyền trước ngày 15 tháng 10 năm 1993 quy định tại Điểm c Khoản 1 Điều 8 Nghị định số 45/2014/NĐ-CP ngày 15 tháng 5 năm 2014 của Chính phủ quy định về thu tiền sử dụng đất (sau đây gọi là Nghị định số 45/2014/NĐ-CP) tại địa bàn có điều kiện kinh tế xã hội khó khăn, đặc biệt khó khăn, biên giới, hải đảo; gồm:</w:t>
      </w:r>
    </w:p>
    <w:p w:rsidR="00ED320C" w:rsidRPr="00ED320C" w:rsidRDefault="00ED320C" w:rsidP="00ED320C">
      <w:pPr>
        <w:shd w:val="clear" w:color="auto" w:fill="FFFFFF"/>
        <w:spacing w:before="240" w:after="0" w:line="240" w:lineRule="auto"/>
        <w:jc w:val="both"/>
        <w:rPr>
          <w:rFonts w:ascii="Times New Roman" w:eastAsia="Times New Roman" w:hAnsi="Times New Roman" w:cs="Times New Roman"/>
          <w:color w:val="000000"/>
          <w:sz w:val="24"/>
          <w:szCs w:val="24"/>
        </w:rPr>
      </w:pPr>
      <w:r w:rsidRPr="00ED320C">
        <w:rPr>
          <w:rFonts w:ascii="Arial" w:eastAsia="Times New Roman" w:hAnsi="Arial" w:cs="Arial"/>
          <w:color w:val="000000"/>
          <w:sz w:val="20"/>
          <w:szCs w:val="20"/>
        </w:rPr>
        <w:t>a) Đất được Nhà nước giao hoặc cho các cơ quan, tổ chức, đơn vị thuê quản lý, sử dụng nhưng cơ quan, tổ chức, đơn vị đã phân (cấp) không đúng thẩm quyền cho cán bộ, công nhân viên, người lao động của cơ quan, tổ chức, đơn vị làm nhà ở.</w:t>
      </w:r>
    </w:p>
    <w:p w:rsidR="00ED320C" w:rsidRPr="00ED320C" w:rsidRDefault="00ED320C" w:rsidP="00ED320C">
      <w:pPr>
        <w:shd w:val="clear" w:color="auto" w:fill="FFFFFF"/>
        <w:spacing w:before="240" w:after="0" w:line="240" w:lineRule="auto"/>
        <w:jc w:val="both"/>
        <w:rPr>
          <w:rFonts w:ascii="Times New Roman" w:eastAsia="Times New Roman" w:hAnsi="Times New Roman" w:cs="Times New Roman"/>
          <w:color w:val="000000"/>
          <w:sz w:val="24"/>
          <w:szCs w:val="24"/>
        </w:rPr>
      </w:pPr>
      <w:r w:rsidRPr="00ED320C">
        <w:rPr>
          <w:rFonts w:ascii="Arial" w:eastAsia="Times New Roman" w:hAnsi="Arial" w:cs="Arial"/>
          <w:color w:val="000000"/>
          <w:sz w:val="20"/>
          <w:szCs w:val="20"/>
        </w:rPr>
        <w:t>b) Đất do người đứng đầu điểm dân cư, Ủy ban nhân dân cấp xã giao (cấp) không đúng thẩm quyền cho hộ gia đình, cá nhân để làm nhà ở.</w:t>
      </w:r>
    </w:p>
    <w:p w:rsidR="00ED320C" w:rsidRPr="00ED320C" w:rsidRDefault="00ED320C" w:rsidP="00ED320C">
      <w:pPr>
        <w:shd w:val="clear" w:color="auto" w:fill="FFFFFF"/>
        <w:spacing w:before="240" w:after="0" w:line="240" w:lineRule="auto"/>
        <w:jc w:val="both"/>
        <w:rPr>
          <w:rFonts w:ascii="Times New Roman" w:eastAsia="Times New Roman" w:hAnsi="Times New Roman" w:cs="Times New Roman"/>
          <w:color w:val="000000"/>
          <w:sz w:val="24"/>
          <w:szCs w:val="24"/>
        </w:rPr>
      </w:pPr>
      <w:r w:rsidRPr="00ED320C">
        <w:rPr>
          <w:rFonts w:ascii="Arial" w:eastAsia="Times New Roman" w:hAnsi="Arial" w:cs="Arial"/>
          <w:color w:val="000000"/>
          <w:sz w:val="20"/>
          <w:szCs w:val="20"/>
        </w:rPr>
        <w:lastRenderedPageBreak/>
        <w:t xml:space="preserve">Trong đó, danh mục địa bàn có điều kiện kinh tế xã hội khó khăn, đặc biệt khó khăn, biên giới, hải đảo </w:t>
      </w:r>
      <w:proofErr w:type="gramStart"/>
      <w:r w:rsidRPr="00ED320C">
        <w:rPr>
          <w:rFonts w:ascii="Arial" w:eastAsia="Times New Roman" w:hAnsi="Arial" w:cs="Arial"/>
          <w:color w:val="000000"/>
          <w:sz w:val="20"/>
          <w:szCs w:val="20"/>
        </w:rPr>
        <w:t>theo</w:t>
      </w:r>
      <w:proofErr w:type="gramEnd"/>
      <w:r w:rsidRPr="00ED320C">
        <w:rPr>
          <w:rFonts w:ascii="Arial" w:eastAsia="Times New Roman" w:hAnsi="Arial" w:cs="Arial"/>
          <w:color w:val="000000"/>
          <w:sz w:val="20"/>
          <w:szCs w:val="20"/>
        </w:rPr>
        <w:t xml:space="preserve"> quy định tại các Quyết định của Thủ tướng Chính phủ. Thời điểm áp dụng danh mục địa bàn có điều kiện kinh tế - xã hội khó khăn, đặc biệt khó khăn, biên giới, hải đảo </w:t>
      </w:r>
      <w:proofErr w:type="gramStart"/>
      <w:r w:rsidRPr="00ED320C">
        <w:rPr>
          <w:rFonts w:ascii="Arial" w:eastAsia="Times New Roman" w:hAnsi="Arial" w:cs="Arial"/>
          <w:color w:val="000000"/>
          <w:sz w:val="20"/>
          <w:szCs w:val="20"/>
        </w:rPr>
        <w:t>theo</w:t>
      </w:r>
      <w:proofErr w:type="gramEnd"/>
      <w:r w:rsidRPr="00ED320C">
        <w:rPr>
          <w:rFonts w:ascii="Arial" w:eastAsia="Times New Roman" w:hAnsi="Arial" w:cs="Arial"/>
          <w:color w:val="000000"/>
          <w:sz w:val="20"/>
          <w:szCs w:val="20"/>
        </w:rPr>
        <w:t xml:space="preserve"> quy định tại Quyết định của Thủ tướng Chính phủ tại các thời kỳ để miễn, giảm tiền sử dụng đất là thời điểm cấp Giấy chứng nhận quyền sử dụng đất.</w:t>
      </w:r>
    </w:p>
    <w:p w:rsidR="00ED320C" w:rsidRPr="00ED320C" w:rsidRDefault="00ED320C" w:rsidP="00ED320C">
      <w:pPr>
        <w:shd w:val="clear" w:color="auto" w:fill="FFFFFF"/>
        <w:spacing w:before="240" w:after="0" w:line="240" w:lineRule="auto"/>
        <w:jc w:val="both"/>
        <w:rPr>
          <w:rFonts w:ascii="Times New Roman" w:eastAsia="Times New Roman" w:hAnsi="Times New Roman" w:cs="Times New Roman"/>
          <w:color w:val="000000"/>
          <w:sz w:val="24"/>
          <w:szCs w:val="24"/>
        </w:rPr>
      </w:pPr>
      <w:r w:rsidRPr="00ED320C">
        <w:rPr>
          <w:rFonts w:ascii="Arial" w:eastAsia="Times New Roman" w:hAnsi="Arial" w:cs="Arial"/>
          <w:color w:val="000000"/>
          <w:sz w:val="20"/>
          <w:szCs w:val="20"/>
        </w:rPr>
        <w:t>2. Cơ quan, tổ chức, đơn vị, cá nhân khác có liên quan.</w:t>
      </w:r>
    </w:p>
    <w:p w:rsidR="00ED320C" w:rsidRPr="00ED320C" w:rsidRDefault="00ED320C" w:rsidP="00ED320C">
      <w:pPr>
        <w:shd w:val="clear" w:color="auto" w:fill="FFFFFF"/>
        <w:spacing w:before="240" w:after="0" w:line="240" w:lineRule="auto"/>
        <w:jc w:val="both"/>
        <w:rPr>
          <w:rFonts w:ascii="Times New Roman" w:eastAsia="Times New Roman" w:hAnsi="Times New Roman" w:cs="Times New Roman"/>
          <w:color w:val="000000"/>
          <w:sz w:val="24"/>
          <w:szCs w:val="24"/>
        </w:rPr>
      </w:pPr>
      <w:proofErr w:type="gramStart"/>
      <w:r w:rsidRPr="00ED320C">
        <w:rPr>
          <w:rFonts w:ascii="Arial" w:eastAsia="Times New Roman" w:hAnsi="Arial" w:cs="Arial"/>
          <w:b/>
          <w:bCs/>
          <w:color w:val="000000"/>
          <w:sz w:val="20"/>
          <w:szCs w:val="20"/>
        </w:rPr>
        <w:t>Điều 3.</w:t>
      </w:r>
      <w:proofErr w:type="gramEnd"/>
      <w:r w:rsidRPr="00ED320C">
        <w:rPr>
          <w:rFonts w:ascii="Arial" w:eastAsia="Times New Roman" w:hAnsi="Arial" w:cs="Arial"/>
          <w:b/>
          <w:bCs/>
          <w:color w:val="000000"/>
          <w:sz w:val="20"/>
          <w:szCs w:val="20"/>
        </w:rPr>
        <w:t xml:space="preserve"> Nguyên tắc thực hiện miễn, giảm tiền sử dụng đất</w:t>
      </w:r>
    </w:p>
    <w:p w:rsidR="00ED320C" w:rsidRPr="00ED320C" w:rsidRDefault="00ED320C" w:rsidP="00ED320C">
      <w:pPr>
        <w:shd w:val="clear" w:color="auto" w:fill="FFFFFF"/>
        <w:spacing w:before="240" w:after="0" w:line="240" w:lineRule="auto"/>
        <w:jc w:val="both"/>
        <w:rPr>
          <w:rFonts w:ascii="Times New Roman" w:eastAsia="Times New Roman" w:hAnsi="Times New Roman" w:cs="Times New Roman"/>
          <w:color w:val="000000"/>
          <w:sz w:val="24"/>
          <w:szCs w:val="24"/>
        </w:rPr>
      </w:pPr>
      <w:r w:rsidRPr="00ED320C">
        <w:rPr>
          <w:rFonts w:ascii="Arial" w:eastAsia="Times New Roman" w:hAnsi="Arial" w:cs="Arial"/>
          <w:color w:val="000000"/>
          <w:sz w:val="20"/>
          <w:szCs w:val="20"/>
        </w:rPr>
        <w:t xml:space="preserve">Nguyên tắc miễn, giảm tiền sử dụng đất được thực hiện </w:t>
      </w:r>
      <w:proofErr w:type="gramStart"/>
      <w:r w:rsidRPr="00ED320C">
        <w:rPr>
          <w:rFonts w:ascii="Arial" w:eastAsia="Times New Roman" w:hAnsi="Arial" w:cs="Arial"/>
          <w:color w:val="000000"/>
          <w:sz w:val="20"/>
          <w:szCs w:val="20"/>
        </w:rPr>
        <w:t>theo</w:t>
      </w:r>
      <w:proofErr w:type="gramEnd"/>
      <w:r w:rsidRPr="00ED320C">
        <w:rPr>
          <w:rFonts w:ascii="Arial" w:eastAsia="Times New Roman" w:hAnsi="Arial" w:cs="Arial"/>
          <w:color w:val="000000"/>
          <w:sz w:val="20"/>
          <w:szCs w:val="20"/>
        </w:rPr>
        <w:t xml:space="preserve"> quy định tại Điều 10 Nghị định số 45/2014/NĐ-CP.</w:t>
      </w:r>
    </w:p>
    <w:p w:rsidR="00ED320C" w:rsidRPr="00ED320C" w:rsidRDefault="00ED320C" w:rsidP="00ED320C">
      <w:pPr>
        <w:shd w:val="clear" w:color="auto" w:fill="FFFFFF"/>
        <w:spacing w:before="240" w:after="0" w:line="240" w:lineRule="auto"/>
        <w:jc w:val="both"/>
        <w:rPr>
          <w:rFonts w:ascii="Times New Roman" w:eastAsia="Times New Roman" w:hAnsi="Times New Roman" w:cs="Times New Roman"/>
          <w:color w:val="000000"/>
          <w:sz w:val="24"/>
          <w:szCs w:val="24"/>
        </w:rPr>
      </w:pPr>
      <w:proofErr w:type="gramStart"/>
      <w:r w:rsidRPr="00ED320C">
        <w:rPr>
          <w:rFonts w:ascii="Arial" w:eastAsia="Times New Roman" w:hAnsi="Arial" w:cs="Arial"/>
          <w:b/>
          <w:bCs/>
          <w:color w:val="000000"/>
          <w:sz w:val="20"/>
          <w:szCs w:val="20"/>
        </w:rPr>
        <w:t>Điều 4.</w:t>
      </w:r>
      <w:proofErr w:type="gramEnd"/>
      <w:r w:rsidRPr="00ED320C">
        <w:rPr>
          <w:rFonts w:ascii="Arial" w:eastAsia="Times New Roman" w:hAnsi="Arial" w:cs="Arial"/>
          <w:b/>
          <w:bCs/>
          <w:color w:val="000000"/>
          <w:sz w:val="20"/>
          <w:szCs w:val="20"/>
        </w:rPr>
        <w:t xml:space="preserve"> Mức miễn, giảm tiền sử dụng đất</w:t>
      </w:r>
    </w:p>
    <w:p w:rsidR="00ED320C" w:rsidRPr="00ED320C" w:rsidRDefault="00ED320C" w:rsidP="00ED320C">
      <w:pPr>
        <w:shd w:val="clear" w:color="auto" w:fill="FFFFFF"/>
        <w:spacing w:before="240" w:after="0" w:line="240" w:lineRule="auto"/>
        <w:jc w:val="both"/>
        <w:rPr>
          <w:rFonts w:ascii="Times New Roman" w:eastAsia="Times New Roman" w:hAnsi="Times New Roman" w:cs="Times New Roman"/>
          <w:color w:val="000000"/>
          <w:sz w:val="24"/>
          <w:szCs w:val="24"/>
        </w:rPr>
      </w:pPr>
      <w:r w:rsidRPr="00ED320C">
        <w:rPr>
          <w:rFonts w:ascii="Arial" w:eastAsia="Times New Roman" w:hAnsi="Arial" w:cs="Arial"/>
          <w:color w:val="000000"/>
          <w:sz w:val="20"/>
          <w:szCs w:val="20"/>
        </w:rPr>
        <w:t>1. Mức miễn, giảm tiền sử dụng đất trong hạn mức giao đất ở đối với hộ gia đình, cá nhân được giao (cấp) đất không đúng (trái) thẩm quyền trước ngày 15 tháng 10 năm 1993 cụ thể như sau:</w:t>
      </w:r>
    </w:p>
    <w:p w:rsidR="00ED320C" w:rsidRPr="00ED320C" w:rsidRDefault="00ED320C" w:rsidP="00ED320C">
      <w:pPr>
        <w:shd w:val="clear" w:color="auto" w:fill="FFFFFF"/>
        <w:spacing w:before="240" w:after="0" w:line="240" w:lineRule="auto"/>
        <w:jc w:val="both"/>
        <w:rPr>
          <w:rFonts w:ascii="Times New Roman" w:eastAsia="Times New Roman" w:hAnsi="Times New Roman" w:cs="Times New Roman"/>
          <w:color w:val="000000"/>
          <w:sz w:val="24"/>
          <w:szCs w:val="24"/>
        </w:rPr>
      </w:pPr>
      <w:r w:rsidRPr="00ED320C">
        <w:rPr>
          <w:rFonts w:ascii="Arial" w:eastAsia="Times New Roman" w:hAnsi="Arial" w:cs="Arial"/>
          <w:color w:val="000000"/>
          <w:sz w:val="20"/>
          <w:szCs w:val="20"/>
        </w:rPr>
        <w:t>a) Miễn tiền sử dụng đất trong hạn mức giao đất ở đối với hộ gia đình, cá nhân tại địa bàn có điều kiện kinh tế xã hội đặc biệt khó khăn, vùng biên giới, hải đảo.</w:t>
      </w:r>
    </w:p>
    <w:p w:rsidR="00ED320C" w:rsidRPr="00ED320C" w:rsidRDefault="00ED320C" w:rsidP="00ED320C">
      <w:pPr>
        <w:shd w:val="clear" w:color="auto" w:fill="FFFFFF"/>
        <w:spacing w:before="240" w:after="0" w:line="240" w:lineRule="auto"/>
        <w:jc w:val="both"/>
        <w:rPr>
          <w:rFonts w:ascii="Times New Roman" w:eastAsia="Times New Roman" w:hAnsi="Times New Roman" w:cs="Times New Roman"/>
          <w:color w:val="000000"/>
          <w:sz w:val="24"/>
          <w:szCs w:val="24"/>
        </w:rPr>
      </w:pPr>
      <w:r w:rsidRPr="00ED320C">
        <w:rPr>
          <w:rFonts w:ascii="Arial" w:eastAsia="Times New Roman" w:hAnsi="Arial" w:cs="Arial"/>
          <w:color w:val="000000"/>
          <w:sz w:val="20"/>
          <w:szCs w:val="20"/>
        </w:rPr>
        <w:t>b) Giảm 50% tiền sử dụng đất theo mức thu quy định tại Điểm c Khoản 1 Điều 8 Nghị định số 45/2014/NĐ-CP trong hạn mức giao đất ở đối với hộ gia đình, cá nhân tại địa bàn có điều kiện kinh tế xã hội khó khăn.</w:t>
      </w:r>
    </w:p>
    <w:p w:rsidR="00ED320C" w:rsidRPr="00ED320C" w:rsidRDefault="00ED320C" w:rsidP="00ED320C">
      <w:pPr>
        <w:shd w:val="clear" w:color="auto" w:fill="FFFFFF"/>
        <w:spacing w:before="240" w:after="0" w:line="240" w:lineRule="auto"/>
        <w:jc w:val="both"/>
        <w:rPr>
          <w:rFonts w:ascii="Times New Roman" w:eastAsia="Times New Roman" w:hAnsi="Times New Roman" w:cs="Times New Roman"/>
          <w:color w:val="000000"/>
          <w:sz w:val="24"/>
          <w:szCs w:val="24"/>
        </w:rPr>
      </w:pPr>
      <w:r w:rsidRPr="00ED320C">
        <w:rPr>
          <w:rFonts w:ascii="Arial" w:eastAsia="Times New Roman" w:hAnsi="Arial" w:cs="Arial"/>
          <w:color w:val="000000"/>
          <w:sz w:val="20"/>
          <w:szCs w:val="20"/>
        </w:rPr>
        <w:t xml:space="preserve">2. Đối với phần diện tích vượt hạn mức giao đất ở (nếu có) thì hộ gia đình, cá nhân nộp tiền sử dụng đất </w:t>
      </w:r>
      <w:proofErr w:type="gramStart"/>
      <w:r w:rsidRPr="00ED320C">
        <w:rPr>
          <w:rFonts w:ascii="Arial" w:eastAsia="Times New Roman" w:hAnsi="Arial" w:cs="Arial"/>
          <w:color w:val="000000"/>
          <w:sz w:val="20"/>
          <w:szCs w:val="20"/>
        </w:rPr>
        <w:t>theo</w:t>
      </w:r>
      <w:proofErr w:type="gramEnd"/>
      <w:r w:rsidRPr="00ED320C">
        <w:rPr>
          <w:rFonts w:ascii="Arial" w:eastAsia="Times New Roman" w:hAnsi="Arial" w:cs="Arial"/>
          <w:color w:val="000000"/>
          <w:sz w:val="20"/>
          <w:szCs w:val="20"/>
        </w:rPr>
        <w:t xml:space="preserve"> quy định tại Điểm c Khoản 1 Điều 8 Nghị định số 45/2014/NĐ-CP.</w:t>
      </w:r>
    </w:p>
    <w:p w:rsidR="00ED320C" w:rsidRPr="00ED320C" w:rsidRDefault="00ED320C" w:rsidP="00ED320C">
      <w:pPr>
        <w:shd w:val="clear" w:color="auto" w:fill="FFFFFF"/>
        <w:spacing w:before="240" w:after="0" w:line="240" w:lineRule="auto"/>
        <w:jc w:val="both"/>
        <w:rPr>
          <w:rFonts w:ascii="Times New Roman" w:eastAsia="Times New Roman" w:hAnsi="Times New Roman" w:cs="Times New Roman"/>
          <w:color w:val="000000"/>
          <w:sz w:val="24"/>
          <w:szCs w:val="24"/>
        </w:rPr>
      </w:pPr>
      <w:proofErr w:type="gramStart"/>
      <w:r w:rsidRPr="00ED320C">
        <w:rPr>
          <w:rFonts w:ascii="Arial" w:eastAsia="Times New Roman" w:hAnsi="Arial" w:cs="Arial"/>
          <w:b/>
          <w:bCs/>
          <w:color w:val="000000"/>
          <w:sz w:val="20"/>
          <w:szCs w:val="20"/>
        </w:rPr>
        <w:t>Điều 5.</w:t>
      </w:r>
      <w:proofErr w:type="gramEnd"/>
      <w:r w:rsidRPr="00ED320C">
        <w:rPr>
          <w:rFonts w:ascii="Arial" w:eastAsia="Times New Roman" w:hAnsi="Arial" w:cs="Arial"/>
          <w:b/>
          <w:bCs/>
          <w:color w:val="000000"/>
          <w:sz w:val="20"/>
          <w:szCs w:val="20"/>
        </w:rPr>
        <w:t xml:space="preserve"> Hồ sơ đề nghị và nơi tiếp nhận hồ sơ miễn, giảm tiền sử dụng đất</w:t>
      </w:r>
    </w:p>
    <w:p w:rsidR="00ED320C" w:rsidRPr="00ED320C" w:rsidRDefault="00ED320C" w:rsidP="00ED320C">
      <w:pPr>
        <w:shd w:val="clear" w:color="auto" w:fill="FFFFFF"/>
        <w:spacing w:before="240" w:after="0" w:line="240" w:lineRule="auto"/>
        <w:jc w:val="both"/>
        <w:rPr>
          <w:rFonts w:ascii="Times New Roman" w:eastAsia="Times New Roman" w:hAnsi="Times New Roman" w:cs="Times New Roman"/>
          <w:color w:val="000000"/>
          <w:sz w:val="24"/>
          <w:szCs w:val="24"/>
        </w:rPr>
      </w:pPr>
      <w:r w:rsidRPr="00ED320C">
        <w:rPr>
          <w:rFonts w:ascii="Arial" w:eastAsia="Times New Roman" w:hAnsi="Arial" w:cs="Arial"/>
          <w:color w:val="000000"/>
          <w:sz w:val="20"/>
          <w:szCs w:val="20"/>
        </w:rPr>
        <w:t xml:space="preserve">1. Hồ </w:t>
      </w:r>
      <w:proofErr w:type="gramStart"/>
      <w:r w:rsidRPr="00ED320C">
        <w:rPr>
          <w:rFonts w:ascii="Arial" w:eastAsia="Times New Roman" w:hAnsi="Arial" w:cs="Arial"/>
          <w:color w:val="000000"/>
          <w:sz w:val="20"/>
          <w:szCs w:val="20"/>
        </w:rPr>
        <w:t>sơ</w:t>
      </w:r>
      <w:proofErr w:type="gramEnd"/>
      <w:r w:rsidRPr="00ED320C">
        <w:rPr>
          <w:rFonts w:ascii="Arial" w:eastAsia="Times New Roman" w:hAnsi="Arial" w:cs="Arial"/>
          <w:color w:val="000000"/>
          <w:sz w:val="20"/>
          <w:szCs w:val="20"/>
        </w:rPr>
        <w:t xml:space="preserve"> đề nghị miễn, giảm tiền sử dụng đất gồm:</w:t>
      </w:r>
    </w:p>
    <w:p w:rsidR="00ED320C" w:rsidRPr="00ED320C" w:rsidRDefault="00ED320C" w:rsidP="00ED320C">
      <w:pPr>
        <w:shd w:val="clear" w:color="auto" w:fill="FFFFFF"/>
        <w:spacing w:before="240" w:after="0" w:line="240" w:lineRule="auto"/>
        <w:jc w:val="both"/>
        <w:rPr>
          <w:rFonts w:ascii="Times New Roman" w:eastAsia="Times New Roman" w:hAnsi="Times New Roman" w:cs="Times New Roman"/>
          <w:color w:val="000000"/>
          <w:sz w:val="24"/>
          <w:szCs w:val="24"/>
        </w:rPr>
      </w:pPr>
      <w:r w:rsidRPr="00ED320C">
        <w:rPr>
          <w:rFonts w:ascii="Arial" w:eastAsia="Times New Roman" w:hAnsi="Arial" w:cs="Arial"/>
          <w:color w:val="000000"/>
          <w:sz w:val="20"/>
          <w:szCs w:val="20"/>
        </w:rPr>
        <w:t>a) Đơn đề nghị được miễn, giảm tiền sử dụng đất; trong đó ghi rõ: Diện tích, lý do miễn, giảm.</w:t>
      </w:r>
    </w:p>
    <w:p w:rsidR="00ED320C" w:rsidRPr="00ED320C" w:rsidRDefault="00ED320C" w:rsidP="00ED320C">
      <w:pPr>
        <w:shd w:val="clear" w:color="auto" w:fill="FFFFFF"/>
        <w:spacing w:before="240" w:after="0" w:line="240" w:lineRule="auto"/>
        <w:jc w:val="both"/>
        <w:rPr>
          <w:rFonts w:ascii="Times New Roman" w:eastAsia="Times New Roman" w:hAnsi="Times New Roman" w:cs="Times New Roman"/>
          <w:color w:val="000000"/>
          <w:sz w:val="24"/>
          <w:szCs w:val="24"/>
        </w:rPr>
      </w:pPr>
      <w:r w:rsidRPr="00ED320C">
        <w:rPr>
          <w:rFonts w:ascii="Arial" w:eastAsia="Times New Roman" w:hAnsi="Arial" w:cs="Arial"/>
          <w:color w:val="000000"/>
          <w:sz w:val="20"/>
          <w:szCs w:val="20"/>
        </w:rPr>
        <w:t>b) Giấy tờ được cơ quan, tổ chức, đơn vị phân (cấp) đất làm nhà ở hoặc giấy tờ do người đứng đầu điểm dân cư, Ủy ban nhân dân cấp xã giao (cấp) đất làm nhà ở (bản sao). Trường hợp thất lạc, không còn lưu giữ được giấy tờ giao, phân (cấp) đất thì phải có xác nhận của cơ quan, tổ chức, đơn vị, người đứng đầu điểm dân cư, Ủy ban nhân dân cấp xã về việc đã cấp đất làm nhà ở cho hộ gia đình, cá nhân (bản chính).</w:t>
      </w:r>
    </w:p>
    <w:p w:rsidR="00ED320C" w:rsidRPr="00ED320C" w:rsidRDefault="00ED320C" w:rsidP="00ED320C">
      <w:pPr>
        <w:shd w:val="clear" w:color="auto" w:fill="FFFFFF"/>
        <w:spacing w:before="240" w:after="0" w:line="240" w:lineRule="auto"/>
        <w:jc w:val="both"/>
        <w:rPr>
          <w:rFonts w:ascii="Times New Roman" w:eastAsia="Times New Roman" w:hAnsi="Times New Roman" w:cs="Times New Roman"/>
          <w:color w:val="000000"/>
          <w:sz w:val="24"/>
          <w:szCs w:val="24"/>
        </w:rPr>
      </w:pPr>
      <w:r w:rsidRPr="00ED320C">
        <w:rPr>
          <w:rFonts w:ascii="Arial" w:eastAsia="Times New Roman" w:hAnsi="Arial" w:cs="Arial"/>
          <w:color w:val="000000"/>
          <w:sz w:val="20"/>
          <w:szCs w:val="20"/>
        </w:rPr>
        <w:t>c) Các giấy tờ có liên quan về thửa đất (nếu có).</w:t>
      </w:r>
    </w:p>
    <w:p w:rsidR="00ED320C" w:rsidRPr="00ED320C" w:rsidRDefault="00ED320C" w:rsidP="00ED320C">
      <w:pPr>
        <w:shd w:val="clear" w:color="auto" w:fill="FFFFFF"/>
        <w:spacing w:before="240" w:after="0" w:line="240" w:lineRule="auto"/>
        <w:jc w:val="both"/>
        <w:rPr>
          <w:rFonts w:ascii="Times New Roman" w:eastAsia="Times New Roman" w:hAnsi="Times New Roman" w:cs="Times New Roman"/>
          <w:color w:val="000000"/>
          <w:sz w:val="24"/>
          <w:szCs w:val="24"/>
        </w:rPr>
      </w:pPr>
      <w:r w:rsidRPr="00ED320C">
        <w:rPr>
          <w:rFonts w:ascii="Arial" w:eastAsia="Times New Roman" w:hAnsi="Arial" w:cs="Arial"/>
          <w:color w:val="000000"/>
          <w:sz w:val="20"/>
          <w:szCs w:val="20"/>
        </w:rPr>
        <w:t>2. Việc nộp hồ sơ đề nghị miễn, giảm tiền sử dụng đất được thực hiện cùng với hồ sơ xin công nhận (cấp Giấy chứng nhận) quyền sử dụng đất tại Văn phòng đăng ký quyền sử dụng đất hoặc cơ quan tài nguyên và môi trường.</w:t>
      </w:r>
    </w:p>
    <w:p w:rsidR="00ED320C" w:rsidRPr="00ED320C" w:rsidRDefault="00ED320C" w:rsidP="00ED320C">
      <w:pPr>
        <w:shd w:val="clear" w:color="auto" w:fill="FFFFFF"/>
        <w:spacing w:before="240" w:after="0" w:line="240" w:lineRule="auto"/>
        <w:jc w:val="both"/>
        <w:rPr>
          <w:rFonts w:ascii="Times New Roman" w:eastAsia="Times New Roman" w:hAnsi="Times New Roman" w:cs="Times New Roman"/>
          <w:color w:val="000000"/>
          <w:sz w:val="24"/>
          <w:szCs w:val="24"/>
        </w:rPr>
      </w:pPr>
      <w:proofErr w:type="gramStart"/>
      <w:r w:rsidRPr="00ED320C">
        <w:rPr>
          <w:rFonts w:ascii="Arial" w:eastAsia="Times New Roman" w:hAnsi="Arial" w:cs="Arial"/>
          <w:b/>
          <w:bCs/>
          <w:color w:val="000000"/>
          <w:sz w:val="20"/>
          <w:szCs w:val="20"/>
        </w:rPr>
        <w:t>Điều 6.</w:t>
      </w:r>
      <w:proofErr w:type="gramEnd"/>
      <w:r w:rsidRPr="00ED320C">
        <w:rPr>
          <w:rFonts w:ascii="Arial" w:eastAsia="Times New Roman" w:hAnsi="Arial" w:cs="Arial"/>
          <w:b/>
          <w:bCs/>
          <w:color w:val="000000"/>
          <w:sz w:val="20"/>
          <w:szCs w:val="20"/>
        </w:rPr>
        <w:t xml:space="preserve"> Trình tự, thủ tục miễn, giảm tiền sử dụng đất</w:t>
      </w:r>
    </w:p>
    <w:p w:rsidR="00ED320C" w:rsidRPr="00ED320C" w:rsidRDefault="00ED320C" w:rsidP="00ED320C">
      <w:pPr>
        <w:shd w:val="clear" w:color="auto" w:fill="FFFFFF"/>
        <w:spacing w:before="240" w:after="0" w:line="240" w:lineRule="auto"/>
        <w:jc w:val="both"/>
        <w:rPr>
          <w:rFonts w:ascii="Times New Roman" w:eastAsia="Times New Roman" w:hAnsi="Times New Roman" w:cs="Times New Roman"/>
          <w:color w:val="000000"/>
          <w:sz w:val="24"/>
          <w:szCs w:val="24"/>
        </w:rPr>
      </w:pPr>
      <w:r w:rsidRPr="00ED320C">
        <w:rPr>
          <w:rFonts w:ascii="Arial" w:eastAsia="Times New Roman" w:hAnsi="Arial" w:cs="Arial"/>
          <w:color w:val="000000"/>
          <w:sz w:val="20"/>
          <w:szCs w:val="20"/>
        </w:rPr>
        <w:t xml:space="preserve">Trình tự, thủ tục miễn, giảm tiền sử dụng đất thực hiện </w:t>
      </w:r>
      <w:proofErr w:type="gramStart"/>
      <w:r w:rsidRPr="00ED320C">
        <w:rPr>
          <w:rFonts w:ascii="Arial" w:eastAsia="Times New Roman" w:hAnsi="Arial" w:cs="Arial"/>
          <w:color w:val="000000"/>
          <w:sz w:val="20"/>
          <w:szCs w:val="20"/>
        </w:rPr>
        <w:t>theo</w:t>
      </w:r>
      <w:proofErr w:type="gramEnd"/>
      <w:r w:rsidRPr="00ED320C">
        <w:rPr>
          <w:rFonts w:ascii="Arial" w:eastAsia="Times New Roman" w:hAnsi="Arial" w:cs="Arial"/>
          <w:color w:val="000000"/>
          <w:sz w:val="20"/>
          <w:szCs w:val="20"/>
        </w:rPr>
        <w:t xml:space="preserve"> quy định tại Nghị định số 45/2014/NĐ-CP và các văn bản hướng dẫn thi hành.</w:t>
      </w:r>
    </w:p>
    <w:p w:rsidR="00ED320C" w:rsidRPr="00ED320C" w:rsidRDefault="00ED320C" w:rsidP="00ED320C">
      <w:pPr>
        <w:shd w:val="clear" w:color="auto" w:fill="FFFFFF"/>
        <w:spacing w:before="240" w:after="0" w:line="240" w:lineRule="auto"/>
        <w:jc w:val="both"/>
        <w:rPr>
          <w:rFonts w:ascii="Times New Roman" w:eastAsia="Times New Roman" w:hAnsi="Times New Roman" w:cs="Times New Roman"/>
          <w:color w:val="000000"/>
          <w:sz w:val="24"/>
          <w:szCs w:val="24"/>
        </w:rPr>
      </w:pPr>
      <w:proofErr w:type="gramStart"/>
      <w:r w:rsidRPr="00ED320C">
        <w:rPr>
          <w:rFonts w:ascii="Arial" w:eastAsia="Times New Roman" w:hAnsi="Arial" w:cs="Arial"/>
          <w:b/>
          <w:bCs/>
          <w:color w:val="000000"/>
          <w:sz w:val="20"/>
          <w:szCs w:val="20"/>
        </w:rPr>
        <w:t>Điều 7.</w:t>
      </w:r>
      <w:proofErr w:type="gramEnd"/>
      <w:r w:rsidRPr="00ED320C">
        <w:rPr>
          <w:rFonts w:ascii="Arial" w:eastAsia="Times New Roman" w:hAnsi="Arial" w:cs="Arial"/>
          <w:b/>
          <w:bCs/>
          <w:color w:val="000000"/>
          <w:sz w:val="20"/>
          <w:szCs w:val="20"/>
        </w:rPr>
        <w:t xml:space="preserve"> Thẩm quyền xác định và quyết định số tiền sử dụng đất được miễn, giảm</w:t>
      </w:r>
    </w:p>
    <w:p w:rsidR="00ED320C" w:rsidRPr="00ED320C" w:rsidRDefault="00ED320C" w:rsidP="00ED320C">
      <w:pPr>
        <w:shd w:val="clear" w:color="auto" w:fill="FFFFFF"/>
        <w:spacing w:before="240" w:after="0" w:line="240" w:lineRule="auto"/>
        <w:jc w:val="both"/>
        <w:rPr>
          <w:rFonts w:ascii="Times New Roman" w:eastAsia="Times New Roman" w:hAnsi="Times New Roman" w:cs="Times New Roman"/>
          <w:color w:val="000000"/>
          <w:sz w:val="24"/>
          <w:szCs w:val="24"/>
        </w:rPr>
      </w:pPr>
      <w:r w:rsidRPr="00ED320C">
        <w:rPr>
          <w:rFonts w:ascii="Arial" w:eastAsia="Times New Roman" w:hAnsi="Arial" w:cs="Arial"/>
          <w:color w:val="000000"/>
          <w:sz w:val="20"/>
          <w:szCs w:val="20"/>
        </w:rPr>
        <w:t xml:space="preserve">Căn cứ hồ sơ, phiếu chuyển thông tin địa chính của cơ quan tài nguyên và môi trường, kèm theo các giấy tờ chứng minh thuộc đối tượng được miễn, giảm tiền sử dụng đất quy định tại Điều 5 Quyết định </w:t>
      </w:r>
      <w:r w:rsidRPr="00ED320C">
        <w:rPr>
          <w:rFonts w:ascii="Arial" w:eastAsia="Times New Roman" w:hAnsi="Arial" w:cs="Arial"/>
          <w:color w:val="000000"/>
          <w:sz w:val="20"/>
          <w:szCs w:val="20"/>
        </w:rPr>
        <w:lastRenderedPageBreak/>
        <w:t>này; Chi cục Thuế xác định tiền sử dụng đất phải nộp và số tiền sử dụng đất được miễn, giảm. Trên cơ sở đó, Chi cục trưởng Chi cục Thuế ban hành quyết định số tiền sử dụng đất được miễn, giảm.</w:t>
      </w:r>
    </w:p>
    <w:p w:rsidR="00ED320C" w:rsidRPr="00ED320C" w:rsidRDefault="00ED320C" w:rsidP="00ED320C">
      <w:pPr>
        <w:shd w:val="clear" w:color="auto" w:fill="FFFFFF"/>
        <w:spacing w:before="240" w:after="0" w:line="240" w:lineRule="auto"/>
        <w:jc w:val="both"/>
        <w:rPr>
          <w:rFonts w:ascii="Times New Roman" w:eastAsia="Times New Roman" w:hAnsi="Times New Roman" w:cs="Times New Roman"/>
          <w:color w:val="000000"/>
          <w:sz w:val="24"/>
          <w:szCs w:val="24"/>
        </w:rPr>
      </w:pPr>
      <w:proofErr w:type="gramStart"/>
      <w:r w:rsidRPr="00ED320C">
        <w:rPr>
          <w:rFonts w:ascii="Arial" w:eastAsia="Times New Roman" w:hAnsi="Arial" w:cs="Arial"/>
          <w:b/>
          <w:bCs/>
          <w:color w:val="000000"/>
          <w:sz w:val="20"/>
          <w:szCs w:val="20"/>
        </w:rPr>
        <w:t>Điều 8.</w:t>
      </w:r>
      <w:proofErr w:type="gramEnd"/>
      <w:r w:rsidRPr="00ED320C">
        <w:rPr>
          <w:rFonts w:ascii="Arial" w:eastAsia="Times New Roman" w:hAnsi="Arial" w:cs="Arial"/>
          <w:b/>
          <w:bCs/>
          <w:color w:val="000000"/>
          <w:sz w:val="20"/>
          <w:szCs w:val="20"/>
        </w:rPr>
        <w:t xml:space="preserve"> Xử lý chuyển tiếp</w:t>
      </w:r>
    </w:p>
    <w:p w:rsidR="00ED320C" w:rsidRPr="00ED320C" w:rsidRDefault="00ED320C" w:rsidP="00ED320C">
      <w:pPr>
        <w:shd w:val="clear" w:color="auto" w:fill="FFFFFF"/>
        <w:spacing w:before="240" w:after="0" w:line="240" w:lineRule="auto"/>
        <w:jc w:val="both"/>
        <w:rPr>
          <w:rFonts w:ascii="Times New Roman" w:eastAsia="Times New Roman" w:hAnsi="Times New Roman" w:cs="Times New Roman"/>
          <w:color w:val="000000"/>
          <w:sz w:val="24"/>
          <w:szCs w:val="24"/>
        </w:rPr>
      </w:pPr>
      <w:r w:rsidRPr="00ED320C">
        <w:rPr>
          <w:rFonts w:ascii="Arial" w:eastAsia="Times New Roman" w:hAnsi="Arial" w:cs="Arial"/>
          <w:color w:val="000000"/>
          <w:sz w:val="20"/>
          <w:szCs w:val="20"/>
        </w:rPr>
        <w:t>Hộ gia đình, cá nhân được cơ quan nhà nước có thẩm quyền công nhận quyền sử dụng đất (cấp Giấy chứng nhận) đối với đất ở có nguồn gốc được giao (cấp) không đúng thẩm quyền trước ngày 15 tháng 10 năm 1993 tại địa bàn có điều kiện kinh tế xã hội khó khăn, đặc biệt khó khăn, biên giới, hải đảo chưa được xác định tiền sử dụng đất phải nộp hoặc đã xác định và chưa thông báo tiền sử dụng đất phải nộp hoặc đã thông báo nhưng chưa nộp tiền sử dụng đất vào ngân sách nhà nước hoặc đang ghi nợ tiền sử dụng đất thì được áp dụng theo quy định tại Quyết định này.</w:t>
      </w:r>
    </w:p>
    <w:p w:rsidR="00ED320C" w:rsidRPr="00ED320C" w:rsidRDefault="00ED320C" w:rsidP="00ED320C">
      <w:pPr>
        <w:shd w:val="clear" w:color="auto" w:fill="FFFFFF"/>
        <w:spacing w:before="240" w:after="0" w:line="240" w:lineRule="auto"/>
        <w:jc w:val="both"/>
        <w:rPr>
          <w:rFonts w:ascii="Times New Roman" w:eastAsia="Times New Roman" w:hAnsi="Times New Roman" w:cs="Times New Roman"/>
          <w:color w:val="000000"/>
          <w:sz w:val="24"/>
          <w:szCs w:val="24"/>
        </w:rPr>
      </w:pPr>
      <w:proofErr w:type="gramStart"/>
      <w:r w:rsidRPr="00ED320C">
        <w:rPr>
          <w:rFonts w:ascii="Arial" w:eastAsia="Times New Roman" w:hAnsi="Arial" w:cs="Arial"/>
          <w:b/>
          <w:bCs/>
          <w:color w:val="000000"/>
          <w:sz w:val="20"/>
          <w:szCs w:val="20"/>
        </w:rPr>
        <w:t>Điều 9.</w:t>
      </w:r>
      <w:proofErr w:type="gramEnd"/>
      <w:r w:rsidRPr="00ED320C">
        <w:rPr>
          <w:rFonts w:ascii="Arial" w:eastAsia="Times New Roman" w:hAnsi="Arial" w:cs="Arial"/>
          <w:b/>
          <w:bCs/>
          <w:color w:val="000000"/>
          <w:sz w:val="20"/>
          <w:szCs w:val="20"/>
        </w:rPr>
        <w:t xml:space="preserve"> Tổ chức thực hiện</w:t>
      </w:r>
    </w:p>
    <w:p w:rsidR="00ED320C" w:rsidRPr="00ED320C" w:rsidRDefault="00ED320C" w:rsidP="00ED320C">
      <w:pPr>
        <w:shd w:val="clear" w:color="auto" w:fill="FFFFFF"/>
        <w:spacing w:before="240" w:after="0" w:line="240" w:lineRule="auto"/>
        <w:jc w:val="both"/>
        <w:rPr>
          <w:rFonts w:ascii="Times New Roman" w:eastAsia="Times New Roman" w:hAnsi="Times New Roman" w:cs="Times New Roman"/>
          <w:color w:val="000000"/>
          <w:sz w:val="24"/>
          <w:szCs w:val="24"/>
        </w:rPr>
      </w:pPr>
      <w:proofErr w:type="gramStart"/>
      <w:r w:rsidRPr="00ED320C">
        <w:rPr>
          <w:rFonts w:ascii="Arial" w:eastAsia="Times New Roman" w:hAnsi="Arial" w:cs="Arial"/>
          <w:color w:val="000000"/>
          <w:sz w:val="20"/>
          <w:szCs w:val="20"/>
        </w:rPr>
        <w:t>1. Bộ Tài chính có trách nhiệm hướng dẫn thực hiện Quyết định này.</w:t>
      </w:r>
      <w:proofErr w:type="gramEnd"/>
    </w:p>
    <w:p w:rsidR="00ED320C" w:rsidRPr="00ED320C" w:rsidRDefault="00ED320C" w:rsidP="00ED320C">
      <w:pPr>
        <w:shd w:val="clear" w:color="auto" w:fill="FFFFFF"/>
        <w:spacing w:before="240" w:after="0" w:line="240" w:lineRule="auto"/>
        <w:jc w:val="both"/>
        <w:rPr>
          <w:rFonts w:ascii="Times New Roman" w:eastAsia="Times New Roman" w:hAnsi="Times New Roman" w:cs="Times New Roman"/>
          <w:color w:val="000000"/>
          <w:sz w:val="24"/>
          <w:szCs w:val="24"/>
        </w:rPr>
      </w:pPr>
      <w:r w:rsidRPr="00ED320C">
        <w:rPr>
          <w:rFonts w:ascii="Arial" w:eastAsia="Times New Roman" w:hAnsi="Arial" w:cs="Arial"/>
          <w:color w:val="000000"/>
          <w:sz w:val="20"/>
          <w:szCs w:val="20"/>
        </w:rPr>
        <w:t xml:space="preserve">2. Ủy ban nhân dân cấp tỉnh có trách nhiệm chỉ đạo các cơ quan chuyên môn của địa phương phối hợp với cơ quan thuế, tổ chức thực hiện việc miễn, giảm tiền sử dụng đất </w:t>
      </w:r>
      <w:proofErr w:type="gramStart"/>
      <w:r w:rsidRPr="00ED320C">
        <w:rPr>
          <w:rFonts w:ascii="Arial" w:eastAsia="Times New Roman" w:hAnsi="Arial" w:cs="Arial"/>
          <w:color w:val="000000"/>
          <w:sz w:val="20"/>
          <w:szCs w:val="20"/>
        </w:rPr>
        <w:t>theo</w:t>
      </w:r>
      <w:proofErr w:type="gramEnd"/>
      <w:r w:rsidRPr="00ED320C">
        <w:rPr>
          <w:rFonts w:ascii="Arial" w:eastAsia="Times New Roman" w:hAnsi="Arial" w:cs="Arial"/>
          <w:color w:val="000000"/>
          <w:sz w:val="20"/>
          <w:szCs w:val="20"/>
        </w:rPr>
        <w:t xml:space="preserve"> quy định tại Quyết định này.</w:t>
      </w:r>
    </w:p>
    <w:p w:rsidR="00ED320C" w:rsidRPr="00ED320C" w:rsidRDefault="00ED320C" w:rsidP="00ED320C">
      <w:pPr>
        <w:shd w:val="clear" w:color="auto" w:fill="FFFFFF"/>
        <w:spacing w:before="240" w:after="0" w:line="240" w:lineRule="auto"/>
        <w:jc w:val="both"/>
        <w:rPr>
          <w:rFonts w:ascii="Times New Roman" w:eastAsia="Times New Roman" w:hAnsi="Times New Roman" w:cs="Times New Roman"/>
          <w:color w:val="000000"/>
          <w:sz w:val="24"/>
          <w:szCs w:val="24"/>
        </w:rPr>
      </w:pPr>
      <w:proofErr w:type="gramStart"/>
      <w:r w:rsidRPr="00ED320C">
        <w:rPr>
          <w:rFonts w:ascii="Arial" w:eastAsia="Times New Roman" w:hAnsi="Arial" w:cs="Arial"/>
          <w:b/>
          <w:bCs/>
          <w:color w:val="000000"/>
          <w:sz w:val="20"/>
          <w:szCs w:val="20"/>
        </w:rPr>
        <w:t>Điều 10.</w:t>
      </w:r>
      <w:proofErr w:type="gramEnd"/>
      <w:r w:rsidRPr="00ED320C">
        <w:rPr>
          <w:rFonts w:ascii="Arial" w:eastAsia="Times New Roman" w:hAnsi="Arial" w:cs="Arial"/>
          <w:b/>
          <w:bCs/>
          <w:color w:val="000000"/>
          <w:sz w:val="20"/>
          <w:szCs w:val="20"/>
        </w:rPr>
        <w:t xml:space="preserve"> Hiệu lực thi hành</w:t>
      </w:r>
    </w:p>
    <w:p w:rsidR="00ED320C" w:rsidRPr="00ED320C" w:rsidRDefault="00ED320C" w:rsidP="00ED320C">
      <w:pPr>
        <w:shd w:val="clear" w:color="auto" w:fill="FFFFFF"/>
        <w:spacing w:before="240" w:after="0" w:line="240" w:lineRule="auto"/>
        <w:jc w:val="both"/>
        <w:rPr>
          <w:rFonts w:ascii="Times New Roman" w:eastAsia="Times New Roman" w:hAnsi="Times New Roman" w:cs="Times New Roman"/>
          <w:color w:val="000000"/>
          <w:sz w:val="24"/>
          <w:szCs w:val="24"/>
        </w:rPr>
      </w:pPr>
      <w:proofErr w:type="gramStart"/>
      <w:r w:rsidRPr="00ED320C">
        <w:rPr>
          <w:rFonts w:ascii="Arial" w:eastAsia="Times New Roman" w:hAnsi="Arial" w:cs="Arial"/>
          <w:color w:val="000000"/>
          <w:sz w:val="20"/>
          <w:szCs w:val="20"/>
        </w:rPr>
        <w:t>Quyết định này có hiệu lực thi hành kể từ ngày 01 tháng 6 năm 2015.</w:t>
      </w:r>
      <w:proofErr w:type="gramEnd"/>
    </w:p>
    <w:p w:rsidR="00ED320C" w:rsidRPr="00ED320C" w:rsidRDefault="00ED320C" w:rsidP="00ED320C">
      <w:pPr>
        <w:shd w:val="clear" w:color="auto" w:fill="FFFFFF"/>
        <w:spacing w:before="240" w:after="0" w:line="240" w:lineRule="auto"/>
        <w:jc w:val="both"/>
        <w:rPr>
          <w:rFonts w:ascii="Times New Roman" w:eastAsia="Times New Roman" w:hAnsi="Times New Roman" w:cs="Times New Roman"/>
          <w:color w:val="000000"/>
          <w:sz w:val="24"/>
          <w:szCs w:val="24"/>
        </w:rPr>
      </w:pPr>
      <w:proofErr w:type="gramStart"/>
      <w:r w:rsidRPr="00ED320C">
        <w:rPr>
          <w:rFonts w:ascii="Arial" w:eastAsia="Times New Roman" w:hAnsi="Arial" w:cs="Arial"/>
          <w:b/>
          <w:bCs/>
          <w:color w:val="000000"/>
          <w:sz w:val="20"/>
          <w:szCs w:val="20"/>
        </w:rPr>
        <w:t>Điều 11.</w:t>
      </w:r>
      <w:proofErr w:type="gramEnd"/>
      <w:r w:rsidRPr="00ED320C">
        <w:rPr>
          <w:rFonts w:ascii="Arial" w:eastAsia="Times New Roman" w:hAnsi="Arial" w:cs="Arial"/>
          <w:b/>
          <w:bCs/>
          <w:color w:val="000000"/>
          <w:sz w:val="20"/>
          <w:szCs w:val="20"/>
        </w:rPr>
        <w:t xml:space="preserve"> Trách nhiệm thi hành</w:t>
      </w:r>
    </w:p>
    <w:p w:rsidR="00ED320C" w:rsidRPr="00ED320C" w:rsidRDefault="00ED320C" w:rsidP="00ED320C">
      <w:pPr>
        <w:shd w:val="clear" w:color="auto" w:fill="FFFFFF"/>
        <w:spacing w:before="240" w:after="0" w:line="240" w:lineRule="auto"/>
        <w:jc w:val="both"/>
        <w:rPr>
          <w:rFonts w:ascii="Times New Roman" w:eastAsia="Times New Roman" w:hAnsi="Times New Roman" w:cs="Times New Roman"/>
          <w:color w:val="000000"/>
          <w:sz w:val="24"/>
          <w:szCs w:val="24"/>
        </w:rPr>
      </w:pPr>
      <w:r w:rsidRPr="00ED320C">
        <w:rPr>
          <w:rFonts w:ascii="Arial" w:eastAsia="Times New Roman" w:hAnsi="Arial" w:cs="Arial"/>
          <w:color w:val="000000"/>
          <w:sz w:val="20"/>
          <w:szCs w:val="20"/>
        </w:rPr>
        <w:t>Các Bộ trưởng, Thủ trưởng cơ quan ngang Bộ, Thủ trưởng cơ quan thuộc Chính phủ, Chủ tịch Ủy ban nhân dân các tỉnh, thành phố trực thuộc Trung ương và các tổ chức, cá nhân liên quan chịu trách nhiệm thi hành Quyết định này./.</w:t>
      </w:r>
    </w:p>
    <w:p w:rsidR="00ED320C" w:rsidRPr="00ED320C" w:rsidRDefault="00ED320C" w:rsidP="00ED320C">
      <w:pPr>
        <w:shd w:val="clear" w:color="auto" w:fill="FFFFFF"/>
        <w:spacing w:before="240" w:after="0" w:line="240" w:lineRule="auto"/>
        <w:rPr>
          <w:rFonts w:ascii="Times New Roman" w:eastAsia="Times New Roman" w:hAnsi="Times New Roman" w:cs="Times New Roman"/>
          <w:color w:val="000000"/>
          <w:sz w:val="24"/>
          <w:szCs w:val="24"/>
        </w:rPr>
      </w:pPr>
      <w:r w:rsidRPr="00ED320C">
        <w:rPr>
          <w:rFonts w:ascii="Arial" w:eastAsia="Times New Roman" w:hAnsi="Arial" w:cs="Arial"/>
          <w:color w:val="000000"/>
          <w:sz w:val="20"/>
          <w:szCs w:val="20"/>
        </w:rPr>
        <w:t> </w:t>
      </w:r>
    </w:p>
    <w:p w:rsidR="00ED320C" w:rsidRPr="00ED320C" w:rsidRDefault="00ED320C" w:rsidP="00ED320C">
      <w:pPr>
        <w:shd w:val="clear" w:color="auto" w:fill="FFFFFF"/>
        <w:spacing w:before="240" w:after="280" w:line="240" w:lineRule="auto"/>
        <w:rPr>
          <w:rFonts w:ascii="Times New Roman" w:eastAsia="Times New Roman" w:hAnsi="Times New Roman" w:cs="Times New Roman"/>
          <w:color w:val="000000"/>
          <w:sz w:val="24"/>
          <w:szCs w:val="24"/>
        </w:rPr>
      </w:pPr>
      <w:r w:rsidRPr="00ED320C">
        <w:rPr>
          <w:rFonts w:ascii="Times New Roman" w:eastAsia="Times New Roman" w:hAnsi="Times New Roman" w:cs="Times New Roman"/>
          <w:color w:val="000000"/>
          <w:sz w:val="24"/>
          <w:szCs w:val="24"/>
        </w:rPr>
        <w:t> </w:t>
      </w:r>
    </w:p>
    <w:tbl>
      <w:tblPr>
        <w:tblW w:w="0" w:type="auto"/>
        <w:shd w:val="clear" w:color="auto" w:fill="FFFFFF"/>
        <w:tblCellMar>
          <w:left w:w="0" w:type="dxa"/>
          <w:right w:w="0" w:type="dxa"/>
        </w:tblCellMar>
        <w:tblLook w:val="04A0" w:firstRow="1" w:lastRow="0" w:firstColumn="1" w:lastColumn="0" w:noHBand="0" w:noVBand="1"/>
        <w:tblDescription w:val="table"/>
      </w:tblPr>
      <w:tblGrid>
        <w:gridCol w:w="4693"/>
        <w:gridCol w:w="4667"/>
      </w:tblGrid>
      <w:tr w:rsidR="00ED320C" w:rsidRPr="00ED320C" w:rsidTr="00ED320C">
        <w:tc>
          <w:tcPr>
            <w:tcW w:w="4800" w:type="dxa"/>
            <w:shd w:val="clear" w:color="auto" w:fill="FFFFFF"/>
            <w:hideMark/>
          </w:tcPr>
          <w:p w:rsidR="00ED320C" w:rsidRPr="00ED320C" w:rsidRDefault="00ED320C" w:rsidP="00ED320C">
            <w:pPr>
              <w:spacing w:before="240" w:after="0" w:line="240" w:lineRule="auto"/>
              <w:rPr>
                <w:rFonts w:ascii="Times New Roman" w:eastAsia="Times New Roman" w:hAnsi="Times New Roman" w:cs="Times New Roman"/>
                <w:color w:val="000000"/>
                <w:sz w:val="24"/>
                <w:szCs w:val="24"/>
              </w:rPr>
            </w:pPr>
            <w:r w:rsidRPr="00ED320C">
              <w:rPr>
                <w:rFonts w:ascii="Arial" w:eastAsia="Times New Roman" w:hAnsi="Arial" w:cs="Arial"/>
                <w:b/>
                <w:bCs/>
                <w:i/>
                <w:iCs/>
                <w:color w:val="000000"/>
                <w:sz w:val="20"/>
                <w:szCs w:val="20"/>
              </w:rPr>
              <w:br/>
              <w:t>Nơi nhận:</w:t>
            </w:r>
            <w:r w:rsidRPr="00ED320C">
              <w:rPr>
                <w:rFonts w:ascii="Arial" w:eastAsia="Times New Roman" w:hAnsi="Arial" w:cs="Arial"/>
                <w:b/>
                <w:bCs/>
                <w:i/>
                <w:iCs/>
                <w:color w:val="000000"/>
                <w:sz w:val="20"/>
                <w:szCs w:val="20"/>
              </w:rPr>
              <w:br/>
            </w:r>
            <w:r w:rsidRPr="00ED320C">
              <w:rPr>
                <w:rFonts w:ascii="Arial" w:eastAsia="Times New Roman" w:hAnsi="Arial" w:cs="Arial"/>
                <w:color w:val="000000"/>
                <w:sz w:val="20"/>
                <w:szCs w:val="20"/>
              </w:rPr>
              <w:t>- Ban Bí thư Trung ương Đảng;</w:t>
            </w:r>
            <w:r w:rsidRPr="00ED320C">
              <w:rPr>
                <w:rFonts w:ascii="Arial" w:eastAsia="Times New Roman" w:hAnsi="Arial" w:cs="Arial"/>
                <w:color w:val="000000"/>
                <w:sz w:val="20"/>
                <w:szCs w:val="20"/>
              </w:rPr>
              <w:br/>
              <w:t>- Thủ tướng, các Phó Thủ tướng Chính phủ;</w:t>
            </w:r>
            <w:r w:rsidRPr="00ED320C">
              <w:rPr>
                <w:rFonts w:ascii="Arial" w:eastAsia="Times New Roman" w:hAnsi="Arial" w:cs="Arial"/>
                <w:color w:val="000000"/>
                <w:sz w:val="20"/>
                <w:szCs w:val="20"/>
              </w:rPr>
              <w:br/>
              <w:t>- Các Bộ, cơ quan ngang Bộ, cơ quan thuộc Chính phủ;</w:t>
            </w:r>
            <w:r w:rsidRPr="00ED320C">
              <w:rPr>
                <w:rFonts w:ascii="Arial" w:eastAsia="Times New Roman" w:hAnsi="Arial" w:cs="Arial"/>
                <w:color w:val="000000"/>
                <w:sz w:val="20"/>
                <w:szCs w:val="20"/>
              </w:rPr>
              <w:br/>
              <w:t>- HĐND, UBND các tỉnh, thành phố trực thuộc Trung ương;</w:t>
            </w:r>
            <w:r w:rsidRPr="00ED320C">
              <w:rPr>
                <w:rFonts w:ascii="Arial" w:eastAsia="Times New Roman" w:hAnsi="Arial" w:cs="Arial"/>
                <w:color w:val="000000"/>
                <w:sz w:val="20"/>
                <w:szCs w:val="20"/>
              </w:rPr>
              <w:br/>
              <w:t>- Văn phòng Tổng Bí thư;</w:t>
            </w:r>
            <w:r w:rsidRPr="00ED320C">
              <w:rPr>
                <w:rFonts w:ascii="Arial" w:eastAsia="Times New Roman" w:hAnsi="Arial" w:cs="Arial"/>
                <w:color w:val="000000"/>
                <w:sz w:val="20"/>
                <w:szCs w:val="20"/>
              </w:rPr>
              <w:br/>
              <w:t>- Văn phòng Chủ tịch nước;</w:t>
            </w:r>
            <w:r w:rsidRPr="00ED320C">
              <w:rPr>
                <w:rFonts w:ascii="Arial" w:eastAsia="Times New Roman" w:hAnsi="Arial" w:cs="Arial"/>
                <w:color w:val="000000"/>
                <w:sz w:val="20"/>
                <w:szCs w:val="20"/>
              </w:rPr>
              <w:br/>
              <w:t>- Hội đồng Dân tộc và các Ủy ban của Quốc hội;</w:t>
            </w:r>
            <w:r w:rsidRPr="00ED320C">
              <w:rPr>
                <w:rFonts w:ascii="Arial" w:eastAsia="Times New Roman" w:hAnsi="Arial" w:cs="Arial"/>
                <w:color w:val="000000"/>
                <w:sz w:val="20"/>
                <w:szCs w:val="20"/>
              </w:rPr>
              <w:br/>
              <w:t>- Văn phòng Quốc hội;</w:t>
            </w:r>
            <w:r w:rsidRPr="00ED320C">
              <w:rPr>
                <w:rFonts w:ascii="Arial" w:eastAsia="Times New Roman" w:hAnsi="Arial" w:cs="Arial"/>
                <w:color w:val="000000"/>
                <w:sz w:val="20"/>
                <w:szCs w:val="20"/>
              </w:rPr>
              <w:br/>
              <w:t>- Tòa án nhân dân tối cao;</w:t>
            </w:r>
            <w:r w:rsidRPr="00ED320C">
              <w:rPr>
                <w:rFonts w:ascii="Arial" w:eastAsia="Times New Roman" w:hAnsi="Arial" w:cs="Arial"/>
                <w:color w:val="000000"/>
                <w:sz w:val="20"/>
                <w:szCs w:val="20"/>
              </w:rPr>
              <w:br/>
              <w:t>- Viện Kiểm sát nhân dân tối cao;</w:t>
            </w:r>
            <w:r w:rsidRPr="00ED320C">
              <w:rPr>
                <w:rFonts w:ascii="Arial" w:eastAsia="Times New Roman" w:hAnsi="Arial" w:cs="Arial"/>
                <w:color w:val="000000"/>
                <w:sz w:val="20"/>
                <w:szCs w:val="20"/>
              </w:rPr>
              <w:br/>
              <w:t>- Kiểm toán Nhà nước;</w:t>
            </w:r>
            <w:r w:rsidRPr="00ED320C">
              <w:rPr>
                <w:rFonts w:ascii="Arial" w:eastAsia="Times New Roman" w:hAnsi="Arial" w:cs="Arial"/>
                <w:color w:val="000000"/>
                <w:sz w:val="20"/>
                <w:szCs w:val="20"/>
              </w:rPr>
              <w:br/>
              <w:t>- Ủy ban Giám sát tài chính Quốc gia;</w:t>
            </w:r>
            <w:r w:rsidRPr="00ED320C">
              <w:rPr>
                <w:rFonts w:ascii="Arial" w:eastAsia="Times New Roman" w:hAnsi="Arial" w:cs="Arial"/>
                <w:color w:val="000000"/>
                <w:sz w:val="20"/>
                <w:szCs w:val="20"/>
              </w:rPr>
              <w:br/>
              <w:t>- Ngân hàng Chính sách xã hội;</w:t>
            </w:r>
            <w:r w:rsidRPr="00ED320C">
              <w:rPr>
                <w:rFonts w:ascii="Arial" w:eastAsia="Times New Roman" w:hAnsi="Arial" w:cs="Arial"/>
                <w:color w:val="000000"/>
                <w:sz w:val="20"/>
                <w:szCs w:val="20"/>
              </w:rPr>
              <w:br/>
              <w:t>- Ngân hàng Phát triển Việt Nam;</w:t>
            </w:r>
            <w:r w:rsidRPr="00ED320C">
              <w:rPr>
                <w:rFonts w:ascii="Arial" w:eastAsia="Times New Roman" w:hAnsi="Arial" w:cs="Arial"/>
                <w:color w:val="000000"/>
                <w:sz w:val="20"/>
                <w:szCs w:val="20"/>
              </w:rPr>
              <w:br/>
              <w:t>- Ủy ban Trung ương Mặt trận Tổ quốc Việt Nam;</w:t>
            </w:r>
            <w:r w:rsidRPr="00ED320C">
              <w:rPr>
                <w:rFonts w:ascii="Arial" w:eastAsia="Times New Roman" w:hAnsi="Arial" w:cs="Arial"/>
                <w:color w:val="000000"/>
                <w:sz w:val="20"/>
                <w:szCs w:val="20"/>
              </w:rPr>
              <w:br/>
              <w:t>- Cơ quan Trung ương của các đoàn thể;</w:t>
            </w:r>
            <w:r w:rsidRPr="00ED320C">
              <w:rPr>
                <w:rFonts w:ascii="Arial" w:eastAsia="Times New Roman" w:hAnsi="Arial" w:cs="Arial"/>
                <w:color w:val="000000"/>
                <w:sz w:val="20"/>
                <w:szCs w:val="20"/>
              </w:rPr>
              <w:br/>
            </w:r>
            <w:r w:rsidRPr="00ED320C">
              <w:rPr>
                <w:rFonts w:ascii="Arial" w:eastAsia="Times New Roman" w:hAnsi="Arial" w:cs="Arial"/>
                <w:color w:val="000000"/>
                <w:sz w:val="20"/>
                <w:szCs w:val="20"/>
              </w:rPr>
              <w:lastRenderedPageBreak/>
              <w:t>- VPCP: BTCN, các PCN, Trợ lý TTg, TGĐ Cổng TTĐT, các Vụ, Cục, đơn vị trực thuộc, Công báo;</w:t>
            </w:r>
            <w:r w:rsidRPr="00ED320C">
              <w:rPr>
                <w:rFonts w:ascii="Arial" w:eastAsia="Times New Roman" w:hAnsi="Arial" w:cs="Arial"/>
                <w:color w:val="000000"/>
                <w:sz w:val="20"/>
                <w:szCs w:val="20"/>
              </w:rPr>
              <w:br/>
              <w:t>- Lưu: Văn thư, KTN (3b). M 240</w:t>
            </w:r>
          </w:p>
        </w:tc>
        <w:tc>
          <w:tcPr>
            <w:tcW w:w="4770" w:type="dxa"/>
            <w:shd w:val="clear" w:color="auto" w:fill="FFFFFF"/>
            <w:hideMark/>
          </w:tcPr>
          <w:p w:rsidR="00ED320C" w:rsidRPr="00ED320C" w:rsidRDefault="00ED320C" w:rsidP="00ED320C">
            <w:pPr>
              <w:spacing w:before="240" w:after="0" w:line="240" w:lineRule="auto"/>
              <w:jc w:val="center"/>
              <w:rPr>
                <w:rFonts w:ascii="Times New Roman" w:eastAsia="Times New Roman" w:hAnsi="Times New Roman" w:cs="Times New Roman"/>
                <w:color w:val="000000"/>
                <w:sz w:val="24"/>
                <w:szCs w:val="24"/>
              </w:rPr>
            </w:pPr>
            <w:r w:rsidRPr="00ED320C">
              <w:rPr>
                <w:rFonts w:ascii="Arial" w:eastAsia="Times New Roman" w:hAnsi="Arial" w:cs="Arial"/>
                <w:b/>
                <w:bCs/>
                <w:color w:val="000000"/>
                <w:sz w:val="20"/>
                <w:szCs w:val="20"/>
              </w:rPr>
              <w:lastRenderedPageBreak/>
              <w:t>THỦ TƯỚNG</w:t>
            </w:r>
            <w:r w:rsidRPr="00ED320C">
              <w:rPr>
                <w:rFonts w:ascii="Arial" w:eastAsia="Times New Roman" w:hAnsi="Arial" w:cs="Arial"/>
                <w:b/>
                <w:bCs/>
                <w:color w:val="000000"/>
                <w:sz w:val="20"/>
                <w:szCs w:val="20"/>
              </w:rPr>
              <w:br/>
            </w:r>
            <w:r w:rsidRPr="00ED320C">
              <w:rPr>
                <w:rFonts w:ascii="Arial" w:eastAsia="Times New Roman" w:hAnsi="Arial" w:cs="Arial"/>
                <w:b/>
                <w:bCs/>
                <w:color w:val="000000"/>
                <w:sz w:val="20"/>
                <w:szCs w:val="20"/>
              </w:rPr>
              <w:br/>
            </w:r>
            <w:r w:rsidRPr="00ED320C">
              <w:rPr>
                <w:rFonts w:ascii="Arial" w:eastAsia="Times New Roman" w:hAnsi="Arial" w:cs="Arial"/>
                <w:b/>
                <w:bCs/>
                <w:color w:val="000000"/>
                <w:sz w:val="20"/>
                <w:szCs w:val="20"/>
              </w:rPr>
              <w:br/>
            </w:r>
            <w:r w:rsidRPr="00ED320C">
              <w:rPr>
                <w:rFonts w:ascii="Arial" w:eastAsia="Times New Roman" w:hAnsi="Arial" w:cs="Arial"/>
                <w:b/>
                <w:bCs/>
                <w:color w:val="000000"/>
                <w:sz w:val="20"/>
                <w:szCs w:val="20"/>
              </w:rPr>
              <w:br/>
            </w:r>
            <w:r w:rsidRPr="00ED320C">
              <w:rPr>
                <w:rFonts w:ascii="Arial" w:eastAsia="Times New Roman" w:hAnsi="Arial" w:cs="Arial"/>
                <w:b/>
                <w:bCs/>
                <w:color w:val="000000"/>
                <w:sz w:val="20"/>
                <w:szCs w:val="20"/>
              </w:rPr>
              <w:br/>
              <w:t>Nguyễn Tấn Dũng</w:t>
            </w:r>
          </w:p>
        </w:tc>
      </w:tr>
    </w:tbl>
    <w:p w:rsidR="00D0040A" w:rsidRPr="00ED320C" w:rsidRDefault="00D0040A" w:rsidP="00ED320C">
      <w:pPr>
        <w:spacing w:before="240" w:line="240" w:lineRule="auto"/>
      </w:pPr>
    </w:p>
    <w:sectPr w:rsidR="00D0040A" w:rsidRPr="00ED32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40A"/>
    <w:rsid w:val="0092165E"/>
    <w:rsid w:val="00BF2E62"/>
    <w:rsid w:val="00D0040A"/>
    <w:rsid w:val="00ED3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0040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0040A"/>
    <w:rPr>
      <w:color w:val="0000FF"/>
      <w:u w:val="single"/>
    </w:rPr>
  </w:style>
  <w:style w:type="character" w:customStyle="1" w:styleId="x25">
    <w:name w:val="x25"/>
    <w:basedOn w:val="DefaultParagraphFont"/>
    <w:rsid w:val="00D004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0040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0040A"/>
    <w:rPr>
      <w:color w:val="0000FF"/>
      <w:u w:val="single"/>
    </w:rPr>
  </w:style>
  <w:style w:type="character" w:customStyle="1" w:styleId="x25">
    <w:name w:val="x25"/>
    <w:basedOn w:val="DefaultParagraphFont"/>
    <w:rsid w:val="00D004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701156">
      <w:bodyDiv w:val="1"/>
      <w:marLeft w:val="0"/>
      <w:marRight w:val="0"/>
      <w:marTop w:val="0"/>
      <w:marBottom w:val="0"/>
      <w:divBdr>
        <w:top w:val="none" w:sz="0" w:space="0" w:color="auto"/>
        <w:left w:val="none" w:sz="0" w:space="0" w:color="auto"/>
        <w:bottom w:val="none" w:sz="0" w:space="0" w:color="auto"/>
        <w:right w:val="none" w:sz="0" w:space="0" w:color="auto"/>
      </w:divBdr>
      <w:divsChild>
        <w:div w:id="1029916185">
          <w:marLeft w:val="0"/>
          <w:marRight w:val="0"/>
          <w:marTop w:val="0"/>
          <w:marBottom w:val="0"/>
          <w:divBdr>
            <w:top w:val="none" w:sz="0" w:space="0" w:color="auto"/>
            <w:left w:val="none" w:sz="0" w:space="0" w:color="auto"/>
            <w:bottom w:val="none" w:sz="0" w:space="0" w:color="auto"/>
            <w:right w:val="none" w:sz="0" w:space="0" w:color="auto"/>
          </w:divBdr>
          <w:divsChild>
            <w:div w:id="55038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79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1110</Words>
  <Characters>6328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2021-07-21T01:38:00Z</dcterms:created>
  <dcterms:modified xsi:type="dcterms:W3CDTF">2021-07-21T01:38:00Z</dcterms:modified>
</cp:coreProperties>
</file>