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3446"/>
        <w:gridCol w:w="278"/>
        <w:gridCol w:w="5636"/>
      </w:tblGrid>
      <w:tr w:rsidR="003635CA" w:rsidRPr="003635CA" w:rsidTr="003635CA">
        <w:tc>
          <w:tcPr>
            <w:tcW w:w="3495" w:type="dxa"/>
            <w:shd w:val="clear" w:color="auto" w:fill="FFFFFF"/>
            <w:hideMark/>
          </w:tcPr>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b/>
                <w:bCs/>
                <w:color w:val="000000"/>
                <w:sz w:val="26"/>
                <w:szCs w:val="26"/>
              </w:rPr>
              <w:t>THỦ TƯỚNG CHÍNH PHỦ</w:t>
            </w:r>
          </w:p>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color w:val="000000"/>
                <w:sz w:val="15"/>
                <w:szCs w:val="15"/>
                <w:vertAlign w:val="superscript"/>
              </w:rPr>
              <w:t>__________</w:t>
            </w:r>
          </w:p>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color w:val="000000"/>
                <w:sz w:val="20"/>
                <w:szCs w:val="20"/>
              </w:rPr>
              <w:t> </w:t>
            </w:r>
          </w:p>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color w:val="000000"/>
                <w:sz w:val="26"/>
                <w:szCs w:val="26"/>
              </w:rPr>
              <w:t>Số: </w:t>
            </w:r>
            <w:r w:rsidRPr="003635CA">
              <w:rPr>
                <w:rFonts w:ascii="Times" w:eastAsia="Times New Roman" w:hAnsi="Times" w:cs="Times"/>
                <w:b/>
                <w:bCs/>
                <w:color w:val="000000"/>
                <w:sz w:val="26"/>
                <w:szCs w:val="26"/>
              </w:rPr>
              <w:t>40</w:t>
            </w:r>
            <w:r w:rsidRPr="003635CA">
              <w:rPr>
                <w:rFonts w:ascii="Times" w:eastAsia="Times New Roman" w:hAnsi="Times" w:cs="Times"/>
                <w:color w:val="000000"/>
                <w:sz w:val="26"/>
                <w:szCs w:val="26"/>
              </w:rPr>
              <w:t>/2010/QĐ-TTg</w:t>
            </w:r>
          </w:p>
        </w:tc>
        <w:tc>
          <w:tcPr>
            <w:tcW w:w="285" w:type="dxa"/>
            <w:shd w:val="clear" w:color="auto" w:fill="FFFFFF"/>
            <w:hideMark/>
          </w:tcPr>
          <w:p w:rsidR="003635CA" w:rsidRPr="003635CA" w:rsidRDefault="003635CA" w:rsidP="003635CA">
            <w:pPr>
              <w:spacing w:after="0" w:line="240" w:lineRule="auto"/>
              <w:rPr>
                <w:rFonts w:ascii="Arial" w:eastAsia="Times New Roman" w:hAnsi="Arial" w:cs="Arial"/>
                <w:color w:val="000000"/>
                <w:sz w:val="18"/>
                <w:szCs w:val="18"/>
              </w:rPr>
            </w:pPr>
            <w:r w:rsidRPr="003635CA">
              <w:rPr>
                <w:rFonts w:ascii="Arial" w:eastAsia="Times New Roman" w:hAnsi="Arial" w:cs="Arial"/>
                <w:color w:val="000000"/>
                <w:sz w:val="18"/>
                <w:szCs w:val="18"/>
              </w:rPr>
              <w:t> </w:t>
            </w:r>
          </w:p>
        </w:tc>
        <w:tc>
          <w:tcPr>
            <w:tcW w:w="5745" w:type="dxa"/>
            <w:shd w:val="clear" w:color="auto" w:fill="FFFFFF"/>
            <w:hideMark/>
          </w:tcPr>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b/>
                <w:bCs/>
                <w:color w:val="000000"/>
                <w:sz w:val="26"/>
                <w:szCs w:val="26"/>
              </w:rPr>
              <w:t>C</w:t>
            </w:r>
            <w:bookmarkStart w:id="0" w:name="_GoBack"/>
            <w:bookmarkEnd w:id="0"/>
            <w:r w:rsidRPr="003635CA">
              <w:rPr>
                <w:rFonts w:ascii="Times" w:eastAsia="Times New Roman" w:hAnsi="Times" w:cs="Times"/>
                <w:b/>
                <w:bCs/>
                <w:color w:val="000000"/>
                <w:sz w:val="26"/>
                <w:szCs w:val="26"/>
              </w:rPr>
              <w:t>ỘNG HÒA XÃ HỘI CHỦ NGHĨA VIỆT NAM</w:t>
            </w:r>
          </w:p>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b/>
                <w:bCs/>
                <w:color w:val="000000"/>
                <w:sz w:val="26"/>
                <w:szCs w:val="26"/>
              </w:rPr>
              <w:t>Độc lập - Tự do - Hạnh phúc</w:t>
            </w:r>
          </w:p>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color w:val="000000"/>
                <w:sz w:val="15"/>
                <w:szCs w:val="15"/>
                <w:vertAlign w:val="superscript"/>
              </w:rPr>
              <w:t>_______________________________________</w:t>
            </w:r>
          </w:p>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i/>
                <w:iCs/>
                <w:color w:val="000000"/>
                <w:sz w:val="26"/>
                <w:szCs w:val="26"/>
              </w:rPr>
              <w:t>Hà Nội, ngày 12 tháng 5 năm 2010</w:t>
            </w:r>
          </w:p>
        </w:tc>
      </w:tr>
    </w:tbl>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b/>
          <w:bCs/>
          <w:color w:val="000000"/>
          <w:sz w:val="28"/>
          <w:szCs w:val="28"/>
        </w:rPr>
        <w:t>QUYẾT ĐỊNH</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b/>
          <w:bCs/>
          <w:color w:val="000000"/>
          <w:sz w:val="28"/>
          <w:szCs w:val="28"/>
        </w:rPr>
        <w:t>Về việc ban hành Quy chế mẫu về quản lý, sử dụng Quỹ phát triển đất</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b/>
          <w:bCs/>
          <w:color w:val="000000"/>
          <w:sz w:val="24"/>
          <w:szCs w:val="24"/>
          <w:vertAlign w:val="superscript"/>
        </w:rPr>
        <w:t>__________</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b/>
          <w:bCs/>
          <w:color w:val="000000"/>
          <w:sz w:val="26"/>
          <w:szCs w:val="26"/>
        </w:rPr>
        <w:t>THỦ TƯỚNG CHÍNH PHỦ</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Căn cứ Luật Tổ chức Chính phủ ngày 25 tháng 12 năm 2001;</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Căn cứ Luật Ngân sách nhà nước ngày 16 tháng 12 năm 2002;</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Căn cứ Luật Đất </w:t>
      </w:r>
      <w:proofErr w:type="gramStart"/>
      <w:r w:rsidRPr="003635CA">
        <w:rPr>
          <w:rFonts w:ascii="Times New Roman" w:eastAsia="Times New Roman" w:hAnsi="Times New Roman" w:cs="Times New Roman"/>
          <w:color w:val="000000"/>
          <w:sz w:val="28"/>
          <w:szCs w:val="28"/>
        </w:rPr>
        <w:t>đai</w:t>
      </w:r>
      <w:proofErr w:type="gramEnd"/>
      <w:r w:rsidRPr="003635CA">
        <w:rPr>
          <w:rFonts w:ascii="Times New Roman" w:eastAsia="Times New Roman" w:hAnsi="Times New Roman" w:cs="Times New Roman"/>
          <w:color w:val="000000"/>
          <w:sz w:val="28"/>
          <w:szCs w:val="28"/>
        </w:rPr>
        <w:t xml:space="preserve"> ngày 26 tháng 11 năm 2003;</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Căn cứ Nghị định số 69/2009/NĐ-CP ngày 13 tháng 8 năm 2009 của Chính phủ quy định bổ sung về quy hoạch sử dụng đất, giá đất, thu hồi đất, bồi thường, hỗ trợ và tái định cư;</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Xét đề nghị của Bộ trưởng Bộ Tài chính,</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b/>
          <w:bCs/>
          <w:color w:val="000000"/>
          <w:sz w:val="26"/>
          <w:szCs w:val="26"/>
        </w:rPr>
        <w:t>QUYẾT ĐỊNH:</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3635CA">
        <w:rPr>
          <w:rFonts w:ascii="Times New Roman" w:eastAsia="Times New Roman" w:hAnsi="Times New Roman" w:cs="Times New Roman"/>
          <w:b/>
          <w:bCs/>
          <w:color w:val="000000"/>
          <w:sz w:val="28"/>
          <w:szCs w:val="28"/>
        </w:rPr>
        <w:t>Điều 1.</w:t>
      </w:r>
      <w:proofErr w:type="gramEnd"/>
      <w:r w:rsidRPr="003635CA">
        <w:rPr>
          <w:rFonts w:ascii="Times New Roman" w:eastAsia="Times New Roman" w:hAnsi="Times New Roman" w:cs="Times New Roman"/>
          <w:b/>
          <w:bCs/>
          <w:color w:val="000000"/>
          <w:sz w:val="28"/>
          <w:szCs w:val="28"/>
        </w:rPr>
        <w:t> </w:t>
      </w:r>
      <w:r w:rsidRPr="003635CA">
        <w:rPr>
          <w:rFonts w:ascii="Times New Roman" w:eastAsia="Times New Roman" w:hAnsi="Times New Roman" w:cs="Times New Roman"/>
          <w:color w:val="000000"/>
          <w:sz w:val="28"/>
          <w:szCs w:val="28"/>
        </w:rPr>
        <w:t xml:space="preserve">Ban hành kèm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Quyết định này “Quy chế mẫu về quản lý, sử dụng Quỹ phát triển đất”.</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3635CA">
        <w:rPr>
          <w:rFonts w:ascii="Times New Roman" w:eastAsia="Times New Roman" w:hAnsi="Times New Roman" w:cs="Times New Roman"/>
          <w:b/>
          <w:bCs/>
          <w:color w:val="000000"/>
          <w:sz w:val="28"/>
          <w:szCs w:val="28"/>
        </w:rPr>
        <w:t>Điều 2.</w:t>
      </w:r>
      <w:proofErr w:type="gramEnd"/>
      <w:r w:rsidRPr="003635CA">
        <w:rPr>
          <w:rFonts w:ascii="Times New Roman" w:eastAsia="Times New Roman" w:hAnsi="Times New Roman" w:cs="Times New Roman"/>
          <w:color w:val="000000"/>
          <w:sz w:val="28"/>
          <w:szCs w:val="28"/>
        </w:rPr>
        <w:t> </w:t>
      </w:r>
      <w:proofErr w:type="gramStart"/>
      <w:r w:rsidRPr="003635CA">
        <w:rPr>
          <w:rFonts w:ascii="Times New Roman" w:eastAsia="Times New Roman" w:hAnsi="Times New Roman" w:cs="Times New Roman"/>
          <w:color w:val="000000"/>
          <w:sz w:val="28"/>
          <w:szCs w:val="28"/>
        </w:rPr>
        <w:t>Bộ Tài chính chủ trì, phối hợp với Bộ Tài nguyên và Môi trường chỉ đạo, kiểm tra việc thực hiện Quyết định này.</w:t>
      </w:r>
      <w:proofErr w:type="gramEnd"/>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3635CA">
        <w:rPr>
          <w:rFonts w:ascii="Times New Roman" w:eastAsia="Times New Roman" w:hAnsi="Times New Roman" w:cs="Times New Roman"/>
          <w:b/>
          <w:bCs/>
          <w:color w:val="000000"/>
          <w:sz w:val="28"/>
          <w:szCs w:val="28"/>
        </w:rPr>
        <w:t>Điều 3.</w:t>
      </w:r>
      <w:proofErr w:type="gramEnd"/>
      <w:r w:rsidRPr="003635CA">
        <w:rPr>
          <w:rFonts w:ascii="Times New Roman" w:eastAsia="Times New Roman" w:hAnsi="Times New Roman" w:cs="Times New Roman"/>
          <w:color w:val="000000"/>
          <w:sz w:val="28"/>
          <w:szCs w:val="28"/>
        </w:rPr>
        <w:t> Ủy ban nhân dân tỉnh, thành phố trực thuộc Trung ương có trách nhiệm:</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1. Quyết định thành lập Quỹ phát triển đất của địa phương; quyết định uỷ thác cho Quỹ đầu tư phát triển hoặc Quỹ tài chính khác của địa phương quản lý Quỹ phát triển đất (nếu cần);</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2. Ban hành Điều lệ về tổ chức, hoạt động và Quy chế quản lý, sử dụng Quỹ phát triển đất của địa phương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quy định tại Quy chế mẫu về quản lý, sử dụng Quỹ phát triển đất ban hành kèm theo Quyết định này và pháp luật có liên quan;</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3. Hàng năm, các tỉnh, thành phố trực thuộc Trung ương được trích từ 30% đến 50% từ nguồn thu tiền sử dụng đất, tiền thuê đất, tiền thu từ đấu giá quyền sử dụng đất trên địa bàn tỉnh, thành phố (sau khi trừ các khoản chi để bồi thường, hỗ trợ, tái định cư và các chi phí có liên quan khác) để thành lập Quỹ phát triển đất. </w:t>
      </w:r>
      <w:r w:rsidRPr="003635CA">
        <w:rPr>
          <w:rFonts w:ascii="Times New Roman" w:eastAsia="Times New Roman" w:hAnsi="Times New Roman" w:cs="Times New Roman"/>
          <w:color w:val="000000"/>
          <w:sz w:val="28"/>
          <w:szCs w:val="28"/>
        </w:rPr>
        <w:lastRenderedPageBreak/>
        <w:t>Mức trích cụ thể do Ủy ban nhân dân tỉnh quyết định căn cứ vào dự toán ngân sách nhà nước được Hội đồng nhân dân cùng cấp quyết định.</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4. Chỉ đạo, kiểm tra việc quản lý, sử dụng Quỹ phát triển đất của địa phương;</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5. Báo cáo Bộ Tài chính, Bộ Tài nguyên và Môi trường tình hình quản lý, sử dụng Quỹ phát triển đất theo định kỳ hàng năm hoặc những vướng mắc vượt thẩm quyền xử lý trong quá trình quản lý, sử dụng Quỹ phát triển đất;</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6. Thực hiện các nhiệm vụ khác quy định tại Quy chế mẫu về quản lý, sử dụng Quỹ phát triển đất ban hành kèm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Quyết định này.</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3635CA">
        <w:rPr>
          <w:rFonts w:ascii="Times New Roman" w:eastAsia="Times New Roman" w:hAnsi="Times New Roman" w:cs="Times New Roman"/>
          <w:b/>
          <w:bCs/>
          <w:color w:val="000000"/>
          <w:sz w:val="28"/>
          <w:szCs w:val="28"/>
        </w:rPr>
        <w:t>Điều 4.</w:t>
      </w:r>
      <w:proofErr w:type="gramEnd"/>
      <w:r w:rsidRPr="003635CA">
        <w:rPr>
          <w:rFonts w:ascii="Times New Roman" w:eastAsia="Times New Roman" w:hAnsi="Times New Roman" w:cs="Times New Roman"/>
          <w:color w:val="000000"/>
          <w:sz w:val="28"/>
          <w:szCs w:val="28"/>
        </w:rPr>
        <w:t> </w:t>
      </w:r>
      <w:proofErr w:type="gramStart"/>
      <w:r w:rsidRPr="003635CA">
        <w:rPr>
          <w:rFonts w:ascii="Times New Roman" w:eastAsia="Times New Roman" w:hAnsi="Times New Roman" w:cs="Times New Roman"/>
          <w:color w:val="000000"/>
          <w:sz w:val="28"/>
          <w:szCs w:val="28"/>
        </w:rPr>
        <w:t>Quyết định này có hiệu lực thi hành từ ngày 01 tháng 7 năm 2010.</w:t>
      </w:r>
      <w:proofErr w:type="gramEnd"/>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3635CA">
        <w:rPr>
          <w:rFonts w:ascii="Times New Roman" w:eastAsia="Times New Roman" w:hAnsi="Times New Roman" w:cs="Times New Roman"/>
          <w:b/>
          <w:bCs/>
          <w:color w:val="000000"/>
          <w:sz w:val="28"/>
          <w:szCs w:val="28"/>
        </w:rPr>
        <w:t>Điều 5</w:t>
      </w:r>
      <w:r w:rsidRPr="003635CA">
        <w:rPr>
          <w:rFonts w:ascii="Times New Roman" w:eastAsia="Times New Roman" w:hAnsi="Times New Roman" w:cs="Times New Roman"/>
          <w:color w:val="000000"/>
          <w:sz w:val="28"/>
          <w:szCs w:val="28"/>
        </w:rPr>
        <w:t>.</w:t>
      </w:r>
      <w:proofErr w:type="gramEnd"/>
      <w:r w:rsidRPr="003635CA">
        <w:rPr>
          <w:rFonts w:ascii="Times New Roman" w:eastAsia="Times New Roman" w:hAnsi="Times New Roman" w:cs="Times New Roman"/>
          <w:color w:val="000000"/>
          <w:sz w:val="28"/>
          <w:szCs w:val="28"/>
        </w:rPr>
        <w:t xml:space="preserve"> Các Bộ trưởng, Thủ trưởng cơ quan ngang Bộ, Thủ trưởng cơ quan thuộc Chính phủ, Chủ tịch Ủy ban nhân dân tỉnh, thành phố trực thuộc Trung ương và Thủ trưởng các cơ quan liên quan chịu trách nhiệm thi hành Quyết định này./.</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w:t>
      </w:r>
    </w:p>
    <w:p w:rsidR="003635CA" w:rsidRPr="003635CA" w:rsidRDefault="003635CA" w:rsidP="003635CA">
      <w:pPr>
        <w:shd w:val="clear" w:color="auto" w:fill="FFFFFF"/>
        <w:spacing w:before="60" w:after="6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w:t>
      </w:r>
    </w:p>
    <w:tbl>
      <w:tblPr>
        <w:tblW w:w="9453" w:type="dxa"/>
        <w:shd w:val="clear" w:color="auto" w:fill="FFFFFF"/>
        <w:tblCellMar>
          <w:left w:w="0" w:type="dxa"/>
          <w:right w:w="0" w:type="dxa"/>
        </w:tblCellMar>
        <w:tblLook w:val="04A0" w:firstRow="1" w:lastRow="0" w:firstColumn="1" w:lastColumn="0" w:noHBand="0" w:noVBand="1"/>
        <w:tblDescription w:val="table"/>
      </w:tblPr>
      <w:tblGrid>
        <w:gridCol w:w="5434"/>
        <w:gridCol w:w="4019"/>
      </w:tblGrid>
      <w:tr w:rsidR="003635CA" w:rsidRPr="003635CA" w:rsidTr="00AE5984">
        <w:trPr>
          <w:trHeight w:val="5595"/>
        </w:trPr>
        <w:tc>
          <w:tcPr>
            <w:tcW w:w="5434" w:type="dxa"/>
            <w:shd w:val="clear" w:color="auto" w:fill="FFFFFF"/>
            <w:hideMark/>
          </w:tcPr>
          <w:p w:rsidR="003635CA" w:rsidRPr="003635CA" w:rsidRDefault="003635CA" w:rsidP="003635CA">
            <w:pPr>
              <w:spacing w:after="0" w:line="240" w:lineRule="auto"/>
              <w:rPr>
                <w:rFonts w:ascii="Times" w:eastAsia="Times New Roman" w:hAnsi="Times" w:cs="Times"/>
                <w:color w:val="000000"/>
                <w:sz w:val="20"/>
                <w:szCs w:val="20"/>
              </w:rPr>
            </w:pPr>
            <w:r w:rsidRPr="003635CA">
              <w:rPr>
                <w:rFonts w:ascii="Times" w:eastAsia="Times New Roman" w:hAnsi="Times" w:cs="Times"/>
                <w:color w:val="000000"/>
                <w:sz w:val="20"/>
                <w:szCs w:val="20"/>
              </w:rPr>
              <w:t> </w:t>
            </w:r>
          </w:p>
          <w:p w:rsidR="003635CA" w:rsidRPr="003635CA" w:rsidRDefault="003635CA" w:rsidP="003635CA">
            <w:pPr>
              <w:spacing w:after="0" w:line="240" w:lineRule="auto"/>
              <w:rPr>
                <w:rFonts w:ascii="Times" w:eastAsia="Times New Roman" w:hAnsi="Times" w:cs="Times"/>
                <w:color w:val="000000"/>
                <w:sz w:val="20"/>
                <w:szCs w:val="20"/>
              </w:rPr>
            </w:pPr>
            <w:r w:rsidRPr="003635CA">
              <w:rPr>
                <w:rFonts w:ascii="Times" w:eastAsia="Times New Roman" w:hAnsi="Times" w:cs="Times"/>
                <w:b/>
                <w:bCs/>
                <w:i/>
                <w:iCs/>
                <w:color w:val="000000"/>
                <w:sz w:val="24"/>
                <w:szCs w:val="24"/>
              </w:rPr>
              <w:t>Nơi nhận:</w:t>
            </w:r>
          </w:p>
          <w:p w:rsidR="003635CA" w:rsidRPr="003635CA" w:rsidRDefault="003635CA" w:rsidP="003635CA">
            <w:pPr>
              <w:spacing w:after="0" w:line="240" w:lineRule="auto"/>
              <w:rPr>
                <w:rFonts w:ascii="Times" w:eastAsia="Times New Roman" w:hAnsi="Times" w:cs="Times"/>
                <w:color w:val="000000"/>
                <w:sz w:val="20"/>
                <w:szCs w:val="20"/>
              </w:rPr>
            </w:pPr>
            <w:r w:rsidRPr="003635CA">
              <w:rPr>
                <w:rFonts w:ascii="Times" w:eastAsia="Times New Roman" w:hAnsi="Times" w:cs="Times"/>
                <w:color w:val="000000"/>
              </w:rPr>
              <w:t>- Ban Bí thư Trung ương Đảng;</w:t>
            </w:r>
          </w:p>
          <w:p w:rsidR="003635CA" w:rsidRPr="003635CA" w:rsidRDefault="003635CA" w:rsidP="003635CA">
            <w:pPr>
              <w:spacing w:after="0" w:line="240" w:lineRule="auto"/>
              <w:rPr>
                <w:rFonts w:ascii="Times" w:eastAsia="Times New Roman" w:hAnsi="Times" w:cs="Times"/>
                <w:color w:val="000000"/>
                <w:sz w:val="20"/>
                <w:szCs w:val="20"/>
              </w:rPr>
            </w:pPr>
            <w:r w:rsidRPr="003635CA">
              <w:rPr>
                <w:rFonts w:ascii="Times" w:eastAsia="Times New Roman" w:hAnsi="Times" w:cs="Times"/>
                <w:color w:val="000000"/>
              </w:rPr>
              <w:t>- Thủ tướng, các Phó Thủ tướng Chính phủ;</w:t>
            </w:r>
          </w:p>
          <w:p w:rsidR="003635CA" w:rsidRPr="003635CA" w:rsidRDefault="003635CA" w:rsidP="003635CA">
            <w:pPr>
              <w:spacing w:after="0" w:line="240" w:lineRule="auto"/>
              <w:rPr>
                <w:rFonts w:ascii="Times" w:eastAsia="Times New Roman" w:hAnsi="Times" w:cs="Times"/>
                <w:color w:val="000000"/>
                <w:sz w:val="20"/>
                <w:szCs w:val="20"/>
              </w:rPr>
            </w:pPr>
            <w:r w:rsidRPr="003635CA">
              <w:rPr>
                <w:rFonts w:ascii="Times" w:eastAsia="Times New Roman" w:hAnsi="Times" w:cs="Times"/>
                <w:color w:val="000000"/>
              </w:rPr>
              <w:t>- Các Bộ, cơ quan ngang Bộ, cơ quan thuộc CP;</w:t>
            </w:r>
          </w:p>
          <w:p w:rsidR="003635CA" w:rsidRPr="003635CA" w:rsidRDefault="003635CA" w:rsidP="003635CA">
            <w:pPr>
              <w:spacing w:after="0" w:line="240" w:lineRule="auto"/>
              <w:rPr>
                <w:rFonts w:ascii="Times" w:eastAsia="Times New Roman" w:hAnsi="Times" w:cs="Times"/>
                <w:color w:val="000000"/>
                <w:sz w:val="20"/>
                <w:szCs w:val="20"/>
              </w:rPr>
            </w:pPr>
            <w:r w:rsidRPr="003635CA">
              <w:rPr>
                <w:rFonts w:ascii="Times" w:eastAsia="Times New Roman" w:hAnsi="Times" w:cs="Times"/>
                <w:color w:val="000000"/>
              </w:rPr>
              <w:t>- VP Ban Chỉ đạo TW về phòng, chống tham nhũng;</w:t>
            </w:r>
          </w:p>
          <w:p w:rsidR="003635CA" w:rsidRPr="003635CA" w:rsidRDefault="003635CA" w:rsidP="003635CA">
            <w:pPr>
              <w:spacing w:after="0" w:line="240" w:lineRule="auto"/>
              <w:rPr>
                <w:rFonts w:ascii="Times" w:eastAsia="Times New Roman" w:hAnsi="Times" w:cs="Times"/>
                <w:color w:val="000000"/>
                <w:sz w:val="20"/>
                <w:szCs w:val="20"/>
              </w:rPr>
            </w:pPr>
            <w:r w:rsidRPr="003635CA">
              <w:rPr>
                <w:rFonts w:ascii="Times" w:eastAsia="Times New Roman" w:hAnsi="Times" w:cs="Times"/>
                <w:color w:val="000000"/>
              </w:rPr>
              <w:t>- HĐND, UBND các tỉnh, thành phố trực thuộc TW;</w:t>
            </w:r>
          </w:p>
          <w:p w:rsidR="003635CA" w:rsidRPr="003635CA" w:rsidRDefault="003635CA" w:rsidP="003635CA">
            <w:pPr>
              <w:spacing w:after="0" w:line="240" w:lineRule="auto"/>
              <w:rPr>
                <w:rFonts w:ascii="Times" w:eastAsia="Times New Roman" w:hAnsi="Times" w:cs="Times"/>
                <w:color w:val="000000"/>
                <w:sz w:val="20"/>
                <w:szCs w:val="20"/>
              </w:rPr>
            </w:pPr>
            <w:r w:rsidRPr="003635CA">
              <w:rPr>
                <w:rFonts w:ascii="Times" w:eastAsia="Times New Roman" w:hAnsi="Times" w:cs="Times"/>
                <w:color w:val="000000"/>
              </w:rPr>
              <w:t>- Văn phòng TW và các Ban của Đảng;</w:t>
            </w:r>
          </w:p>
          <w:p w:rsidR="003635CA" w:rsidRPr="003635CA" w:rsidRDefault="003635CA" w:rsidP="003635CA">
            <w:pPr>
              <w:spacing w:after="0" w:line="240" w:lineRule="auto"/>
              <w:rPr>
                <w:rFonts w:ascii="Times" w:eastAsia="Times New Roman" w:hAnsi="Times" w:cs="Times"/>
                <w:color w:val="000000"/>
                <w:sz w:val="20"/>
                <w:szCs w:val="20"/>
              </w:rPr>
            </w:pPr>
            <w:r w:rsidRPr="003635CA">
              <w:rPr>
                <w:rFonts w:ascii="Times" w:eastAsia="Times New Roman" w:hAnsi="Times" w:cs="Times"/>
                <w:color w:val="000000"/>
              </w:rPr>
              <w:t>- Văn phòng Chủ tịch nước;</w:t>
            </w:r>
          </w:p>
          <w:p w:rsidR="003635CA" w:rsidRPr="003635CA" w:rsidRDefault="003635CA" w:rsidP="003635CA">
            <w:pPr>
              <w:spacing w:after="0" w:line="240" w:lineRule="auto"/>
              <w:rPr>
                <w:rFonts w:ascii="Times" w:eastAsia="Times New Roman" w:hAnsi="Times" w:cs="Times"/>
                <w:color w:val="000000"/>
                <w:sz w:val="20"/>
                <w:szCs w:val="20"/>
              </w:rPr>
            </w:pPr>
            <w:r w:rsidRPr="003635CA">
              <w:rPr>
                <w:rFonts w:ascii="Times" w:eastAsia="Times New Roman" w:hAnsi="Times" w:cs="Times"/>
                <w:color w:val="000000"/>
              </w:rPr>
              <w:t>- Hội đồng Dân tộc và các UB của Quốc hội;</w:t>
            </w:r>
          </w:p>
          <w:p w:rsidR="003635CA" w:rsidRPr="003635CA" w:rsidRDefault="003635CA" w:rsidP="003635CA">
            <w:pPr>
              <w:spacing w:after="0" w:line="240" w:lineRule="auto"/>
              <w:rPr>
                <w:rFonts w:ascii="Times" w:eastAsia="Times New Roman" w:hAnsi="Times" w:cs="Times"/>
                <w:color w:val="000000"/>
                <w:sz w:val="20"/>
                <w:szCs w:val="20"/>
              </w:rPr>
            </w:pPr>
            <w:r w:rsidRPr="003635CA">
              <w:rPr>
                <w:rFonts w:ascii="Times" w:eastAsia="Times New Roman" w:hAnsi="Times" w:cs="Times"/>
                <w:color w:val="000000"/>
              </w:rPr>
              <w:t>- Văn phòng Quốc hội;</w:t>
            </w:r>
          </w:p>
          <w:p w:rsidR="003635CA" w:rsidRPr="003635CA" w:rsidRDefault="003635CA" w:rsidP="003635CA">
            <w:pPr>
              <w:spacing w:after="0" w:line="240" w:lineRule="auto"/>
              <w:rPr>
                <w:rFonts w:ascii="Times" w:eastAsia="Times New Roman" w:hAnsi="Times" w:cs="Times"/>
                <w:color w:val="000000"/>
                <w:sz w:val="20"/>
                <w:szCs w:val="20"/>
              </w:rPr>
            </w:pPr>
            <w:r w:rsidRPr="003635CA">
              <w:rPr>
                <w:rFonts w:ascii="Times" w:eastAsia="Times New Roman" w:hAnsi="Times" w:cs="Times"/>
                <w:color w:val="000000"/>
              </w:rPr>
              <w:t>- Toà án nhân dân tối cao;</w:t>
            </w:r>
          </w:p>
          <w:p w:rsidR="003635CA" w:rsidRPr="003635CA" w:rsidRDefault="003635CA" w:rsidP="003635CA">
            <w:pPr>
              <w:spacing w:after="0" w:line="240" w:lineRule="auto"/>
              <w:rPr>
                <w:rFonts w:ascii="Times" w:eastAsia="Times New Roman" w:hAnsi="Times" w:cs="Times"/>
                <w:color w:val="000000"/>
                <w:sz w:val="20"/>
                <w:szCs w:val="20"/>
              </w:rPr>
            </w:pPr>
            <w:r w:rsidRPr="003635CA">
              <w:rPr>
                <w:rFonts w:ascii="Times" w:eastAsia="Times New Roman" w:hAnsi="Times" w:cs="Times"/>
                <w:color w:val="000000"/>
              </w:rPr>
              <w:t>- Viện Kiểm sát nhân dân tối cao;</w:t>
            </w:r>
          </w:p>
          <w:p w:rsidR="003635CA" w:rsidRPr="003635CA" w:rsidRDefault="003635CA" w:rsidP="003635CA">
            <w:pPr>
              <w:spacing w:after="0" w:line="240" w:lineRule="auto"/>
              <w:rPr>
                <w:rFonts w:ascii="Times" w:eastAsia="Times New Roman" w:hAnsi="Times" w:cs="Times"/>
                <w:color w:val="000000"/>
                <w:sz w:val="20"/>
                <w:szCs w:val="20"/>
              </w:rPr>
            </w:pPr>
            <w:r w:rsidRPr="003635CA">
              <w:rPr>
                <w:rFonts w:ascii="Times" w:eastAsia="Times New Roman" w:hAnsi="Times" w:cs="Times"/>
                <w:color w:val="000000"/>
              </w:rPr>
              <w:t>- Kiểm toán Nhà nước;</w:t>
            </w:r>
          </w:p>
          <w:p w:rsidR="003635CA" w:rsidRPr="003635CA" w:rsidRDefault="003635CA" w:rsidP="003635CA">
            <w:pPr>
              <w:spacing w:after="0" w:line="240" w:lineRule="auto"/>
              <w:rPr>
                <w:rFonts w:ascii="Times" w:eastAsia="Times New Roman" w:hAnsi="Times" w:cs="Times"/>
                <w:color w:val="000000"/>
                <w:sz w:val="20"/>
                <w:szCs w:val="20"/>
              </w:rPr>
            </w:pPr>
            <w:r w:rsidRPr="003635CA">
              <w:rPr>
                <w:rFonts w:ascii="Times" w:eastAsia="Times New Roman" w:hAnsi="Times" w:cs="Times"/>
                <w:color w:val="000000"/>
              </w:rPr>
              <w:t>- UB Giám sát tài chính QG;</w:t>
            </w:r>
          </w:p>
          <w:p w:rsidR="003635CA" w:rsidRPr="003635CA" w:rsidRDefault="003635CA" w:rsidP="003635CA">
            <w:pPr>
              <w:spacing w:after="0" w:line="240" w:lineRule="auto"/>
              <w:rPr>
                <w:rFonts w:ascii="Times" w:eastAsia="Times New Roman" w:hAnsi="Times" w:cs="Times"/>
                <w:color w:val="000000"/>
                <w:sz w:val="20"/>
                <w:szCs w:val="20"/>
              </w:rPr>
            </w:pPr>
            <w:r w:rsidRPr="003635CA">
              <w:rPr>
                <w:rFonts w:ascii="Times" w:eastAsia="Times New Roman" w:hAnsi="Times" w:cs="Times"/>
                <w:color w:val="000000"/>
              </w:rPr>
              <w:t>- Ngân hàng Chính sách Xã hội;</w:t>
            </w:r>
          </w:p>
          <w:p w:rsidR="003635CA" w:rsidRPr="003635CA" w:rsidRDefault="003635CA" w:rsidP="003635CA">
            <w:pPr>
              <w:spacing w:after="0" w:line="240" w:lineRule="auto"/>
              <w:rPr>
                <w:rFonts w:ascii="Times" w:eastAsia="Times New Roman" w:hAnsi="Times" w:cs="Times"/>
                <w:color w:val="000000"/>
                <w:sz w:val="20"/>
                <w:szCs w:val="20"/>
              </w:rPr>
            </w:pPr>
            <w:r w:rsidRPr="003635CA">
              <w:rPr>
                <w:rFonts w:ascii="Times" w:eastAsia="Times New Roman" w:hAnsi="Times" w:cs="Times"/>
                <w:color w:val="000000"/>
              </w:rPr>
              <w:t>- Ngân hàng Phát triển Việt Nam;</w:t>
            </w:r>
          </w:p>
          <w:p w:rsidR="003635CA" w:rsidRPr="003635CA" w:rsidRDefault="003635CA" w:rsidP="003635CA">
            <w:pPr>
              <w:spacing w:after="0" w:line="240" w:lineRule="auto"/>
              <w:rPr>
                <w:rFonts w:ascii="Times" w:eastAsia="Times New Roman" w:hAnsi="Times" w:cs="Times"/>
                <w:color w:val="000000"/>
                <w:sz w:val="20"/>
                <w:szCs w:val="20"/>
              </w:rPr>
            </w:pPr>
            <w:r w:rsidRPr="003635CA">
              <w:rPr>
                <w:rFonts w:ascii="Times" w:eastAsia="Times New Roman" w:hAnsi="Times" w:cs="Times"/>
                <w:color w:val="000000"/>
              </w:rPr>
              <w:t>- Ủy ban TW Mặt trận Tổ quốc Việt Nam;</w:t>
            </w:r>
          </w:p>
          <w:p w:rsidR="003635CA" w:rsidRPr="003635CA" w:rsidRDefault="003635CA" w:rsidP="003635CA">
            <w:pPr>
              <w:spacing w:after="0" w:line="240" w:lineRule="auto"/>
              <w:rPr>
                <w:rFonts w:ascii="Times" w:eastAsia="Times New Roman" w:hAnsi="Times" w:cs="Times"/>
                <w:color w:val="000000"/>
                <w:sz w:val="20"/>
                <w:szCs w:val="20"/>
              </w:rPr>
            </w:pPr>
            <w:r w:rsidRPr="003635CA">
              <w:rPr>
                <w:rFonts w:ascii="Times" w:eastAsia="Times New Roman" w:hAnsi="Times" w:cs="Times"/>
                <w:color w:val="000000"/>
              </w:rPr>
              <w:t>- Cơ quan Trung ương của các đoàn thể;</w:t>
            </w:r>
          </w:p>
          <w:p w:rsidR="003635CA" w:rsidRPr="003635CA" w:rsidRDefault="003635CA" w:rsidP="003635CA">
            <w:pPr>
              <w:spacing w:after="0" w:line="240" w:lineRule="auto"/>
              <w:rPr>
                <w:rFonts w:ascii="Times" w:eastAsia="Times New Roman" w:hAnsi="Times" w:cs="Times"/>
                <w:color w:val="000000"/>
                <w:sz w:val="20"/>
                <w:szCs w:val="20"/>
              </w:rPr>
            </w:pPr>
            <w:r w:rsidRPr="003635CA">
              <w:rPr>
                <w:rFonts w:ascii="Times" w:eastAsia="Times New Roman" w:hAnsi="Times" w:cs="Times"/>
                <w:color w:val="000000"/>
              </w:rPr>
              <w:t>- VPCP: BTCN, các PCN, Cổng TTĐT,</w:t>
            </w:r>
          </w:p>
          <w:p w:rsidR="003635CA" w:rsidRPr="003635CA" w:rsidRDefault="003635CA" w:rsidP="003635CA">
            <w:pPr>
              <w:spacing w:after="0" w:line="240" w:lineRule="auto"/>
              <w:rPr>
                <w:rFonts w:ascii="Times" w:eastAsia="Times New Roman" w:hAnsi="Times" w:cs="Times"/>
                <w:color w:val="000000"/>
                <w:sz w:val="20"/>
                <w:szCs w:val="20"/>
              </w:rPr>
            </w:pPr>
            <w:r w:rsidRPr="003635CA">
              <w:rPr>
                <w:rFonts w:ascii="Times" w:eastAsia="Times New Roman" w:hAnsi="Times" w:cs="Times"/>
                <w:color w:val="000000"/>
              </w:rPr>
              <w:t>các Vụ, Cục, đơn vị trực thuộc, Công báo;</w:t>
            </w:r>
          </w:p>
          <w:p w:rsidR="003635CA" w:rsidRPr="003635CA" w:rsidRDefault="003635CA" w:rsidP="003635CA">
            <w:pPr>
              <w:spacing w:after="0" w:line="240" w:lineRule="auto"/>
              <w:rPr>
                <w:rFonts w:ascii="Times" w:eastAsia="Times New Roman" w:hAnsi="Times" w:cs="Times"/>
                <w:color w:val="000000"/>
                <w:sz w:val="20"/>
                <w:szCs w:val="20"/>
              </w:rPr>
            </w:pPr>
            <w:r w:rsidRPr="003635CA">
              <w:rPr>
                <w:rFonts w:ascii="Times" w:eastAsia="Times New Roman" w:hAnsi="Times" w:cs="Times"/>
                <w:color w:val="000000"/>
              </w:rPr>
              <w:t>- Lưu: VT, KTN (5b). </w:t>
            </w:r>
            <w:r w:rsidRPr="003635CA">
              <w:rPr>
                <w:rFonts w:ascii="Times" w:eastAsia="Times New Roman" w:hAnsi="Times" w:cs="Times"/>
                <w:color w:val="000000"/>
                <w:sz w:val="16"/>
                <w:szCs w:val="16"/>
              </w:rPr>
              <w:t>Q</w:t>
            </w:r>
            <w:r w:rsidRPr="003635CA">
              <w:rPr>
                <w:rFonts w:ascii="Times" w:eastAsia="Times New Roman" w:hAnsi="Times" w:cs="Times"/>
                <w:color w:val="000000"/>
              </w:rPr>
              <w:t>.</w:t>
            </w:r>
          </w:p>
        </w:tc>
        <w:tc>
          <w:tcPr>
            <w:tcW w:w="4019" w:type="dxa"/>
            <w:shd w:val="clear" w:color="auto" w:fill="FFFFFF"/>
            <w:hideMark/>
          </w:tcPr>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b/>
                <w:bCs/>
                <w:color w:val="000000"/>
                <w:sz w:val="26"/>
                <w:szCs w:val="26"/>
              </w:rPr>
              <w:t>THỦ TƯỚNG</w:t>
            </w:r>
          </w:p>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color w:val="000000"/>
                <w:sz w:val="20"/>
                <w:szCs w:val="20"/>
              </w:rPr>
              <w:t> </w:t>
            </w:r>
          </w:p>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color w:val="000000"/>
                <w:sz w:val="20"/>
                <w:szCs w:val="20"/>
              </w:rPr>
              <w:t> </w:t>
            </w:r>
          </w:p>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color w:val="000000"/>
                <w:sz w:val="20"/>
                <w:szCs w:val="20"/>
              </w:rPr>
              <w:t> </w:t>
            </w:r>
          </w:p>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b/>
                <w:bCs/>
                <w:color w:val="000000"/>
                <w:sz w:val="26"/>
                <w:szCs w:val="26"/>
              </w:rPr>
              <w:t>(Đã ký)</w:t>
            </w:r>
          </w:p>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color w:val="000000"/>
                <w:sz w:val="20"/>
                <w:szCs w:val="20"/>
              </w:rPr>
              <w:t> </w:t>
            </w:r>
          </w:p>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color w:val="000000"/>
                <w:sz w:val="20"/>
                <w:szCs w:val="20"/>
              </w:rPr>
              <w:t> </w:t>
            </w:r>
          </w:p>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color w:val="000000"/>
                <w:sz w:val="20"/>
                <w:szCs w:val="20"/>
              </w:rPr>
              <w:t> </w:t>
            </w:r>
          </w:p>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b/>
                <w:bCs/>
                <w:color w:val="000000"/>
                <w:sz w:val="20"/>
                <w:szCs w:val="20"/>
              </w:rPr>
              <w:t>Nguyễn Tấn Dũng</w:t>
            </w:r>
          </w:p>
        </w:tc>
      </w:tr>
    </w:tbl>
    <w:p w:rsidR="003635CA" w:rsidRDefault="003635CA" w:rsidP="003635CA">
      <w:pPr>
        <w:shd w:val="clear" w:color="auto" w:fill="FFFFFF"/>
        <w:spacing w:before="60" w:after="6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w:t>
      </w:r>
    </w:p>
    <w:p w:rsidR="00AE5984" w:rsidRDefault="00AE5984" w:rsidP="003635CA">
      <w:pPr>
        <w:shd w:val="clear" w:color="auto" w:fill="FFFFFF"/>
        <w:spacing w:before="60" w:after="60" w:line="240" w:lineRule="auto"/>
        <w:jc w:val="center"/>
        <w:rPr>
          <w:rFonts w:ascii="Times New Roman" w:eastAsia="Times New Roman" w:hAnsi="Times New Roman" w:cs="Times New Roman"/>
          <w:color w:val="000000"/>
          <w:sz w:val="28"/>
          <w:szCs w:val="28"/>
        </w:rPr>
      </w:pPr>
    </w:p>
    <w:p w:rsidR="00AE5984" w:rsidRDefault="00AE5984" w:rsidP="003635CA">
      <w:pPr>
        <w:shd w:val="clear" w:color="auto" w:fill="FFFFFF"/>
        <w:spacing w:before="60" w:after="60" w:line="240" w:lineRule="auto"/>
        <w:jc w:val="center"/>
        <w:rPr>
          <w:rFonts w:ascii="Times New Roman" w:eastAsia="Times New Roman" w:hAnsi="Times New Roman" w:cs="Times New Roman"/>
          <w:color w:val="000000"/>
          <w:sz w:val="28"/>
          <w:szCs w:val="28"/>
        </w:rPr>
      </w:pPr>
    </w:p>
    <w:p w:rsidR="00AE5984" w:rsidRPr="003635CA" w:rsidRDefault="00AE5984" w:rsidP="003635CA">
      <w:pPr>
        <w:shd w:val="clear" w:color="auto" w:fill="FFFFFF"/>
        <w:spacing w:before="60" w:after="60" w:line="240" w:lineRule="auto"/>
        <w:jc w:val="center"/>
        <w:rPr>
          <w:rFonts w:ascii="Times New Roman" w:eastAsia="Times New Roman" w:hAnsi="Times New Roman" w:cs="Times New Roman"/>
          <w:color w:val="000000"/>
          <w:sz w:val="28"/>
          <w:szCs w:val="28"/>
        </w:rPr>
      </w:pPr>
    </w:p>
    <w:p w:rsidR="003635CA" w:rsidRPr="003635CA" w:rsidRDefault="003635CA" w:rsidP="003635CA">
      <w:pPr>
        <w:shd w:val="clear" w:color="auto" w:fill="FFFFFF"/>
        <w:spacing w:before="60" w:after="6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lastRenderedPageBreak/>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3361"/>
        <w:gridCol w:w="273"/>
        <w:gridCol w:w="5726"/>
      </w:tblGrid>
      <w:tr w:rsidR="003635CA" w:rsidRPr="003635CA" w:rsidTr="003635CA">
        <w:tc>
          <w:tcPr>
            <w:tcW w:w="3495" w:type="dxa"/>
            <w:shd w:val="clear" w:color="auto" w:fill="FFFFFF"/>
            <w:hideMark/>
          </w:tcPr>
          <w:p w:rsidR="003635CA" w:rsidRPr="003635CA" w:rsidRDefault="003635CA" w:rsidP="003635CA">
            <w:pPr>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b/>
                <w:bCs/>
                <w:color w:val="000000"/>
                <w:sz w:val="26"/>
                <w:szCs w:val="26"/>
              </w:rPr>
              <w:t>THỦ TƯỚNG CHÍNH PHỦ</w:t>
            </w:r>
          </w:p>
          <w:p w:rsidR="003635CA" w:rsidRPr="003635CA" w:rsidRDefault="003635CA" w:rsidP="003635CA">
            <w:pPr>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4"/>
                <w:szCs w:val="24"/>
                <w:vertAlign w:val="superscript"/>
              </w:rPr>
              <w:t>_________</w:t>
            </w:r>
          </w:p>
        </w:tc>
        <w:tc>
          <w:tcPr>
            <w:tcW w:w="285" w:type="dxa"/>
            <w:shd w:val="clear" w:color="auto" w:fill="FFFFFF"/>
            <w:hideMark/>
          </w:tcPr>
          <w:p w:rsidR="003635CA" w:rsidRPr="003635CA" w:rsidRDefault="003635CA" w:rsidP="003635CA">
            <w:pPr>
              <w:spacing w:after="0" w:line="240" w:lineRule="auto"/>
              <w:rPr>
                <w:rFonts w:ascii="Arial" w:eastAsia="Times New Roman" w:hAnsi="Arial" w:cs="Arial"/>
                <w:color w:val="000000"/>
                <w:sz w:val="18"/>
                <w:szCs w:val="18"/>
              </w:rPr>
            </w:pPr>
            <w:r w:rsidRPr="003635CA">
              <w:rPr>
                <w:rFonts w:ascii="Arial" w:eastAsia="Times New Roman" w:hAnsi="Arial" w:cs="Arial"/>
                <w:color w:val="000000"/>
                <w:sz w:val="18"/>
                <w:szCs w:val="18"/>
              </w:rPr>
              <w:t> </w:t>
            </w:r>
          </w:p>
        </w:tc>
        <w:tc>
          <w:tcPr>
            <w:tcW w:w="5880" w:type="dxa"/>
            <w:shd w:val="clear" w:color="auto" w:fill="FFFFFF"/>
            <w:hideMark/>
          </w:tcPr>
          <w:p w:rsidR="003635CA" w:rsidRPr="003635CA" w:rsidRDefault="003635CA" w:rsidP="003635CA">
            <w:pPr>
              <w:spacing w:after="0" w:line="240" w:lineRule="auto"/>
              <w:jc w:val="center"/>
              <w:rPr>
                <w:rFonts w:ascii="Times New Roman" w:eastAsia="Times New Roman" w:hAnsi="Times New Roman" w:cs="Times New Roman"/>
                <w:color w:val="000000"/>
                <w:sz w:val="28"/>
                <w:szCs w:val="28"/>
              </w:rPr>
            </w:pPr>
            <w:r w:rsidRPr="003635CA">
              <w:rPr>
                <w:rFonts w:ascii="Times New Roman Bold" w:eastAsia="Times New Roman" w:hAnsi="Times New Roman Bold" w:cs="Times New Roman"/>
                <w:b/>
                <w:bCs/>
                <w:color w:val="000000"/>
                <w:sz w:val="26"/>
                <w:szCs w:val="26"/>
              </w:rPr>
              <w:t>CỘNG HÒA XÃ HỘI CHỦ NGHĨA VIỆT NAM</w:t>
            </w:r>
          </w:p>
          <w:p w:rsidR="003635CA" w:rsidRPr="003635CA" w:rsidRDefault="003635CA" w:rsidP="003635CA">
            <w:pPr>
              <w:spacing w:after="0" w:line="240" w:lineRule="auto"/>
              <w:jc w:val="center"/>
              <w:rPr>
                <w:rFonts w:ascii="Times New Roman" w:eastAsia="Times New Roman" w:hAnsi="Times New Roman" w:cs="Times New Roman"/>
                <w:color w:val="000000"/>
                <w:sz w:val="28"/>
                <w:szCs w:val="28"/>
              </w:rPr>
            </w:pPr>
            <w:r w:rsidRPr="003635CA">
              <w:rPr>
                <w:rFonts w:ascii="Times New Roman Bold" w:eastAsia="Times New Roman" w:hAnsi="Times New Roman Bold" w:cs="Times New Roman"/>
                <w:b/>
                <w:bCs/>
                <w:color w:val="000000"/>
                <w:sz w:val="26"/>
                <w:szCs w:val="26"/>
              </w:rPr>
              <w:t>Độc lập - Tự do - Hạnh phúc</w:t>
            </w:r>
          </w:p>
          <w:p w:rsidR="003635CA" w:rsidRPr="003635CA" w:rsidRDefault="003635CA" w:rsidP="003635CA">
            <w:pPr>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4"/>
                <w:szCs w:val="24"/>
                <w:vertAlign w:val="superscript"/>
              </w:rPr>
              <w:t>_____________________________________</w:t>
            </w:r>
          </w:p>
        </w:tc>
      </w:tr>
    </w:tbl>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b/>
          <w:bCs/>
          <w:color w:val="000000"/>
          <w:sz w:val="28"/>
          <w:szCs w:val="28"/>
        </w:rPr>
        <w:t>QUY CHẾ MẪU</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b/>
          <w:bCs/>
          <w:color w:val="000000"/>
          <w:sz w:val="28"/>
          <w:szCs w:val="28"/>
        </w:rPr>
        <w:t>Về quản lý, sử dụng Quỹ phát triển đất</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i/>
          <w:iCs/>
          <w:color w:val="000000"/>
          <w:sz w:val="28"/>
          <w:szCs w:val="28"/>
        </w:rPr>
        <w:t xml:space="preserve">(Ban hành kèm </w:t>
      </w:r>
      <w:proofErr w:type="gramStart"/>
      <w:r w:rsidRPr="003635CA">
        <w:rPr>
          <w:rFonts w:ascii="Times New Roman" w:eastAsia="Times New Roman" w:hAnsi="Times New Roman" w:cs="Times New Roman"/>
          <w:i/>
          <w:iCs/>
          <w:color w:val="000000"/>
          <w:sz w:val="28"/>
          <w:szCs w:val="28"/>
        </w:rPr>
        <w:t>theo</w:t>
      </w:r>
      <w:proofErr w:type="gramEnd"/>
      <w:r w:rsidRPr="003635CA">
        <w:rPr>
          <w:rFonts w:ascii="Times New Roman" w:eastAsia="Times New Roman" w:hAnsi="Times New Roman" w:cs="Times New Roman"/>
          <w:i/>
          <w:iCs/>
          <w:color w:val="000000"/>
          <w:sz w:val="28"/>
          <w:szCs w:val="28"/>
        </w:rPr>
        <w:t xml:space="preserve"> Quyết định số 40/2010/QĐ-TTg</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3635CA">
        <w:rPr>
          <w:rFonts w:ascii="Times New Roman" w:eastAsia="Times New Roman" w:hAnsi="Times New Roman" w:cs="Times New Roman"/>
          <w:i/>
          <w:iCs/>
          <w:color w:val="000000"/>
          <w:sz w:val="28"/>
          <w:szCs w:val="28"/>
        </w:rPr>
        <w:t>ngày</w:t>
      </w:r>
      <w:proofErr w:type="gramEnd"/>
      <w:r w:rsidRPr="003635CA">
        <w:rPr>
          <w:rFonts w:ascii="Times New Roman" w:eastAsia="Times New Roman" w:hAnsi="Times New Roman" w:cs="Times New Roman"/>
          <w:i/>
          <w:iCs/>
          <w:color w:val="000000"/>
          <w:sz w:val="28"/>
          <w:szCs w:val="28"/>
        </w:rPr>
        <w:t xml:space="preserve"> 12 tháng 5 năm 2010 của Thủ tướng Chính phủ)</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4"/>
          <w:szCs w:val="24"/>
          <w:vertAlign w:val="superscript"/>
        </w:rPr>
        <w:t>___________</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b/>
          <w:bCs/>
          <w:color w:val="000000"/>
          <w:sz w:val="28"/>
          <w:szCs w:val="28"/>
        </w:rPr>
        <w:t>Chương I</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b/>
          <w:bCs/>
          <w:color w:val="000000"/>
          <w:sz w:val="26"/>
          <w:szCs w:val="26"/>
        </w:rPr>
        <w:t>QUY ĐỊNH CHUNG</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3635CA">
        <w:rPr>
          <w:rFonts w:ascii="Times New Roman" w:eastAsia="Times New Roman" w:hAnsi="Times New Roman" w:cs="Times New Roman"/>
          <w:b/>
          <w:bCs/>
          <w:color w:val="000000"/>
          <w:sz w:val="28"/>
          <w:szCs w:val="28"/>
        </w:rPr>
        <w:t>Điều 1.</w:t>
      </w:r>
      <w:proofErr w:type="gramEnd"/>
      <w:r w:rsidRPr="003635CA">
        <w:rPr>
          <w:rFonts w:ascii="Times New Roman" w:eastAsia="Times New Roman" w:hAnsi="Times New Roman" w:cs="Times New Roman"/>
          <w:b/>
          <w:bCs/>
          <w:color w:val="000000"/>
          <w:sz w:val="28"/>
          <w:szCs w:val="28"/>
        </w:rPr>
        <w:t xml:space="preserve"> Phạm </w:t>
      </w:r>
      <w:proofErr w:type="gramStart"/>
      <w:r w:rsidRPr="003635CA">
        <w:rPr>
          <w:rFonts w:ascii="Times New Roman" w:eastAsia="Times New Roman" w:hAnsi="Times New Roman" w:cs="Times New Roman"/>
          <w:b/>
          <w:bCs/>
          <w:color w:val="000000"/>
          <w:sz w:val="28"/>
          <w:szCs w:val="28"/>
        </w:rPr>
        <w:t>vi</w:t>
      </w:r>
      <w:proofErr w:type="gramEnd"/>
      <w:r w:rsidRPr="003635CA">
        <w:rPr>
          <w:rFonts w:ascii="Times New Roman" w:eastAsia="Times New Roman" w:hAnsi="Times New Roman" w:cs="Times New Roman"/>
          <w:b/>
          <w:bCs/>
          <w:color w:val="000000"/>
          <w:sz w:val="28"/>
          <w:szCs w:val="28"/>
        </w:rPr>
        <w:t xml:space="preserve"> áp dụng</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Quy chế này quy định về quản lý, sử dụng Quỹ phát triển đất (sau đây gọi tắt là Quỹ) ở tỉnh, thành phố trực thuộc Trung ương (sau đây gọi </w:t>
      </w:r>
      <w:proofErr w:type="gramStart"/>
      <w:r w:rsidRPr="003635CA">
        <w:rPr>
          <w:rFonts w:ascii="Times New Roman" w:eastAsia="Times New Roman" w:hAnsi="Times New Roman" w:cs="Times New Roman"/>
          <w:color w:val="000000"/>
          <w:sz w:val="28"/>
          <w:szCs w:val="28"/>
        </w:rPr>
        <w:t>chung</w:t>
      </w:r>
      <w:proofErr w:type="gramEnd"/>
      <w:r w:rsidRPr="003635CA">
        <w:rPr>
          <w:rFonts w:ascii="Times New Roman" w:eastAsia="Times New Roman" w:hAnsi="Times New Roman" w:cs="Times New Roman"/>
          <w:color w:val="000000"/>
          <w:sz w:val="28"/>
          <w:szCs w:val="28"/>
        </w:rPr>
        <w:t xml:space="preserve"> là tỉnh).</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3635CA">
        <w:rPr>
          <w:rFonts w:ascii="Times New Roman" w:eastAsia="Times New Roman" w:hAnsi="Times New Roman" w:cs="Times New Roman"/>
          <w:b/>
          <w:bCs/>
          <w:color w:val="000000"/>
          <w:sz w:val="28"/>
          <w:szCs w:val="28"/>
        </w:rPr>
        <w:t>Điều 2.</w:t>
      </w:r>
      <w:proofErr w:type="gramEnd"/>
      <w:r w:rsidRPr="003635CA">
        <w:rPr>
          <w:rFonts w:ascii="Times New Roman" w:eastAsia="Times New Roman" w:hAnsi="Times New Roman" w:cs="Times New Roman"/>
          <w:b/>
          <w:bCs/>
          <w:color w:val="000000"/>
          <w:sz w:val="28"/>
          <w:szCs w:val="28"/>
        </w:rPr>
        <w:t> Vị trí và chức năng</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1. Quỹ phát triển đất tỉnh là tổ chức tài chính nhà nước, trực thuộc Ủy ban nhân dân tỉnh, thành phố trực thuộc Trung ương (sau đây gọi </w:t>
      </w:r>
      <w:proofErr w:type="gramStart"/>
      <w:r w:rsidRPr="003635CA">
        <w:rPr>
          <w:rFonts w:ascii="Times New Roman" w:eastAsia="Times New Roman" w:hAnsi="Times New Roman" w:cs="Times New Roman"/>
          <w:color w:val="000000"/>
          <w:sz w:val="28"/>
          <w:szCs w:val="28"/>
        </w:rPr>
        <w:t>chung</w:t>
      </w:r>
      <w:proofErr w:type="gramEnd"/>
      <w:r w:rsidRPr="003635CA">
        <w:rPr>
          <w:rFonts w:ascii="Times New Roman" w:eastAsia="Times New Roman" w:hAnsi="Times New Roman" w:cs="Times New Roman"/>
          <w:color w:val="000000"/>
          <w:sz w:val="28"/>
          <w:szCs w:val="28"/>
        </w:rPr>
        <w:t xml:space="preserve"> là Ủy ban nhân dân tỉnh) do Ủy ban nhân dân tỉnh quyết định thành lập.</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2. Quỹ có tư cách pháp nhân, hạch toán độc lập, có con dấu riêng, được mở tài khoản tại Kho bạc Nhà nước và các tổ chức tín dụng để hoạt động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quy định của pháp luật.</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3. Quỹ có chức năng nhận vốn từ nguồn tiền sử dụng đất, tiền thuê đất, tiền thu từ đấu giá quyền sử dụng đất và huy động các nguồn khác theo quy định để ứng vốn và chi hỗ trợ trong lĩnh vực bồi thường, hỗ trợ và tái định cư; tạo quỹ đất và phát triển quỹ đất phục vụ phát triển kinh tế - xã hội của địa phương.</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3635CA">
        <w:rPr>
          <w:rFonts w:ascii="Times New Roman" w:eastAsia="Times New Roman" w:hAnsi="Times New Roman" w:cs="Times New Roman"/>
          <w:b/>
          <w:bCs/>
          <w:color w:val="000000"/>
          <w:sz w:val="28"/>
          <w:szCs w:val="28"/>
        </w:rPr>
        <w:t>Điều 3.</w:t>
      </w:r>
      <w:proofErr w:type="gramEnd"/>
      <w:r w:rsidRPr="003635CA">
        <w:rPr>
          <w:rFonts w:ascii="Times New Roman" w:eastAsia="Times New Roman" w:hAnsi="Times New Roman" w:cs="Times New Roman"/>
          <w:b/>
          <w:bCs/>
          <w:color w:val="000000"/>
          <w:sz w:val="28"/>
          <w:szCs w:val="28"/>
        </w:rPr>
        <w:t xml:space="preserve"> Nguyên tắc hoạt động của Quỹ</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1. Quỹ hoạt động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nguyên tắc bảo toàn vốn, bù đắp chi phí phát sinh trong quá trình hoạt động và không vì mục đích lợi nhuận.</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2. Việc sử dụng Quỹ phải đúng mục đích, công khai, minh bạch, hiệu quả và phù hợp với quy định của pháp luật.</w:t>
      </w:r>
    </w:p>
    <w:p w:rsidR="00AE5984" w:rsidRDefault="00AE5984" w:rsidP="003635CA">
      <w:pPr>
        <w:shd w:val="clear" w:color="auto" w:fill="FFFFFF"/>
        <w:spacing w:after="0" w:line="240" w:lineRule="auto"/>
        <w:jc w:val="center"/>
        <w:rPr>
          <w:rFonts w:ascii="Times New Roman" w:eastAsia="Times New Roman" w:hAnsi="Times New Roman" w:cs="Times New Roman"/>
          <w:b/>
          <w:bCs/>
          <w:color w:val="000000"/>
          <w:sz w:val="28"/>
          <w:szCs w:val="28"/>
        </w:rPr>
      </w:pPr>
    </w:p>
    <w:p w:rsidR="00AE5984" w:rsidRDefault="00AE5984" w:rsidP="003635CA">
      <w:pPr>
        <w:shd w:val="clear" w:color="auto" w:fill="FFFFFF"/>
        <w:spacing w:after="0" w:line="240" w:lineRule="auto"/>
        <w:jc w:val="center"/>
        <w:rPr>
          <w:rFonts w:ascii="Times New Roman" w:eastAsia="Times New Roman" w:hAnsi="Times New Roman" w:cs="Times New Roman"/>
          <w:b/>
          <w:bCs/>
          <w:color w:val="000000"/>
          <w:sz w:val="28"/>
          <w:szCs w:val="28"/>
        </w:rPr>
      </w:pPr>
    </w:p>
    <w:p w:rsidR="00AE5984" w:rsidRDefault="00AE5984" w:rsidP="003635CA">
      <w:pPr>
        <w:shd w:val="clear" w:color="auto" w:fill="FFFFFF"/>
        <w:spacing w:after="0" w:line="240" w:lineRule="auto"/>
        <w:jc w:val="center"/>
        <w:rPr>
          <w:rFonts w:ascii="Times New Roman" w:eastAsia="Times New Roman" w:hAnsi="Times New Roman" w:cs="Times New Roman"/>
          <w:b/>
          <w:bCs/>
          <w:color w:val="000000"/>
          <w:sz w:val="28"/>
          <w:szCs w:val="28"/>
        </w:rPr>
      </w:pPr>
    </w:p>
    <w:p w:rsidR="00AE5984" w:rsidRDefault="00AE5984" w:rsidP="003635CA">
      <w:pPr>
        <w:shd w:val="clear" w:color="auto" w:fill="FFFFFF"/>
        <w:spacing w:after="0" w:line="240" w:lineRule="auto"/>
        <w:jc w:val="center"/>
        <w:rPr>
          <w:rFonts w:ascii="Times New Roman" w:eastAsia="Times New Roman" w:hAnsi="Times New Roman" w:cs="Times New Roman"/>
          <w:b/>
          <w:bCs/>
          <w:color w:val="000000"/>
          <w:sz w:val="28"/>
          <w:szCs w:val="28"/>
        </w:rPr>
      </w:pPr>
    </w:p>
    <w:p w:rsidR="003635CA" w:rsidRPr="003635CA" w:rsidRDefault="003635CA" w:rsidP="003635CA">
      <w:pPr>
        <w:shd w:val="clear" w:color="auto" w:fill="FFFFFF"/>
        <w:spacing w:after="0" w:line="240" w:lineRule="auto"/>
        <w:jc w:val="center"/>
        <w:rPr>
          <w:rFonts w:ascii="Times New Roman" w:eastAsia="Times New Roman" w:hAnsi="Times New Roman" w:cs="Times New Roman"/>
          <w:b/>
          <w:bCs/>
          <w:color w:val="000000"/>
          <w:sz w:val="28"/>
          <w:szCs w:val="28"/>
        </w:rPr>
      </w:pPr>
      <w:r w:rsidRPr="003635CA">
        <w:rPr>
          <w:rFonts w:ascii="Times New Roman" w:eastAsia="Times New Roman" w:hAnsi="Times New Roman" w:cs="Times New Roman"/>
          <w:b/>
          <w:bCs/>
          <w:color w:val="000000"/>
          <w:sz w:val="28"/>
          <w:szCs w:val="28"/>
        </w:rPr>
        <w:lastRenderedPageBreak/>
        <w:t>Chương II</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b/>
          <w:bCs/>
          <w:color w:val="000000"/>
          <w:sz w:val="28"/>
          <w:szCs w:val="28"/>
        </w:rPr>
      </w:pPr>
      <w:r w:rsidRPr="003635CA">
        <w:rPr>
          <w:rFonts w:ascii="Times New Roman" w:eastAsia="Times New Roman" w:hAnsi="Times New Roman" w:cs="Times New Roman"/>
          <w:b/>
          <w:bCs/>
          <w:color w:val="000000"/>
          <w:sz w:val="26"/>
          <w:szCs w:val="26"/>
        </w:rPr>
        <w:t>NHIỆM VỤ VÀ QUYỀN HẠN</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b/>
          <w:bCs/>
          <w:color w:val="000000"/>
          <w:sz w:val="28"/>
          <w:szCs w:val="28"/>
        </w:rPr>
      </w:pPr>
      <w:proofErr w:type="gramStart"/>
      <w:r w:rsidRPr="003635CA">
        <w:rPr>
          <w:rFonts w:ascii="Times New Roman" w:eastAsia="Times New Roman" w:hAnsi="Times New Roman" w:cs="Times New Roman"/>
          <w:b/>
          <w:bCs/>
          <w:color w:val="000000"/>
          <w:sz w:val="28"/>
          <w:szCs w:val="28"/>
        </w:rPr>
        <w:t>Điều 4.</w:t>
      </w:r>
      <w:proofErr w:type="gramEnd"/>
      <w:r w:rsidRPr="003635CA">
        <w:rPr>
          <w:rFonts w:ascii="Times New Roman" w:eastAsia="Times New Roman" w:hAnsi="Times New Roman" w:cs="Times New Roman"/>
          <w:b/>
          <w:bCs/>
          <w:color w:val="000000"/>
          <w:sz w:val="28"/>
          <w:szCs w:val="28"/>
        </w:rPr>
        <w:t xml:space="preserve"> Nhiệm vụ của Quỹ</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1. Tiếp nhận nguồn vốn theo quy định tại khoản 1 Điều 34 Nghị định số 69/2009/NĐ-CP ngày 13 tháng 8 năm 2009 của Chính phủ quy định bổ sung về quy hoạch sử dụng đất, giá đất, thu hồi đất, bồi thường, hỗ trợ và tái định cư (sau đây gọi tắt là Nghị định số 69/2009/NĐ-CP).</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2. Ứng vốn cho các tổ chức để thực hiện các nhiệm vụ quy định tại các điểm a, b và c khoản 1 Điều 11 của Quy chế này; thực hiện </w:t>
      </w:r>
      <w:proofErr w:type="gramStart"/>
      <w:r w:rsidRPr="003635CA">
        <w:rPr>
          <w:rFonts w:ascii="Times New Roman" w:eastAsia="Times New Roman" w:hAnsi="Times New Roman" w:cs="Times New Roman"/>
          <w:color w:val="000000"/>
          <w:sz w:val="28"/>
          <w:szCs w:val="28"/>
        </w:rPr>
        <w:t>thu</w:t>
      </w:r>
      <w:proofErr w:type="gramEnd"/>
      <w:r w:rsidRPr="003635CA">
        <w:rPr>
          <w:rFonts w:ascii="Times New Roman" w:eastAsia="Times New Roman" w:hAnsi="Times New Roman" w:cs="Times New Roman"/>
          <w:color w:val="000000"/>
          <w:sz w:val="28"/>
          <w:szCs w:val="28"/>
        </w:rPr>
        <w:t xml:space="preserve"> hồi vốn đã ứng theo quy định.</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3. Ứng vốn cho ngân sách nhà nước để chi hỗ trợ thực hiện các nhiệm vụ quy định tại các điểm d, đ và e khoản 1 Điều 11 của Quy chế này.</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4. Báo cáo Chủ tịch Ủy ban nhân dân tỉnh quyết định đình chỉ, </w:t>
      </w:r>
      <w:proofErr w:type="gramStart"/>
      <w:r w:rsidRPr="003635CA">
        <w:rPr>
          <w:rFonts w:ascii="Times New Roman" w:eastAsia="Times New Roman" w:hAnsi="Times New Roman" w:cs="Times New Roman"/>
          <w:color w:val="000000"/>
          <w:sz w:val="28"/>
          <w:szCs w:val="28"/>
        </w:rPr>
        <w:t>thu</w:t>
      </w:r>
      <w:proofErr w:type="gramEnd"/>
      <w:r w:rsidRPr="003635CA">
        <w:rPr>
          <w:rFonts w:ascii="Times New Roman" w:eastAsia="Times New Roman" w:hAnsi="Times New Roman" w:cs="Times New Roman"/>
          <w:color w:val="000000"/>
          <w:sz w:val="28"/>
          <w:szCs w:val="28"/>
        </w:rPr>
        <w:t xml:space="preserve"> hồi vốn đã ứng, kinh phí đã hỗ trợ khi phát hiện tổ chức, đơn vị vi phạm quy định về sử dụng vốn ứng, kinh phí hỗ trợ.</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5. Quản lý vốn và tài sản của Quỹ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quy định của pháp luật.</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6. Chấp hành các quy định của pháp luật về quản lý tài chính, kế toán, kiểm toán và các quy định khác liên quan đến hoạt động của Quỹ.</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7. Thực hiện chế độ báo cáo định kỳ hoặc đột xuất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yêu cầu của cơ quan nhà nước có thẩm quyền.</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8. Thực hiện các nhiệm vụ khác do Ủy ban nhân dân tỉnh giao.</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3635CA">
        <w:rPr>
          <w:rFonts w:ascii="Times New Roman" w:eastAsia="Times New Roman" w:hAnsi="Times New Roman" w:cs="Times New Roman"/>
          <w:b/>
          <w:bCs/>
          <w:color w:val="000000"/>
          <w:sz w:val="28"/>
          <w:szCs w:val="28"/>
        </w:rPr>
        <w:t>Điều 5.</w:t>
      </w:r>
      <w:proofErr w:type="gramEnd"/>
      <w:r w:rsidRPr="003635CA">
        <w:rPr>
          <w:rFonts w:ascii="Times New Roman" w:eastAsia="Times New Roman" w:hAnsi="Times New Roman" w:cs="Times New Roman"/>
          <w:b/>
          <w:bCs/>
          <w:color w:val="000000"/>
          <w:sz w:val="28"/>
          <w:szCs w:val="28"/>
        </w:rPr>
        <w:t xml:space="preserve"> Quyền hạn của Quỹ</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1. Tổ chức quản lý, điều hành Quỹ hoạt động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đúng mục tiêu và các nhiệm vụ được giao.</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2. Phối hợp với Sở Tài chính, Sở Tài nguyên và Môi trường và các cơ quan liên quan thẩm định nhu cầu chi hỗ trợ trình Chủ tịch Ủy ban nhân dân tỉnh quyết định; thực hiện chi hỗ trợ theo quyết định của Chủ tịch Ủy ban nhân dân tỉnh; thực hiện thu hồi các khoản chi hỗ trợ theo quy định.</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3. Quyết định ứng vốn cho các tổ chức theo Quy định tại Điều lệ về tổ chức, hoạt động và Quy chế quản lý, sử dụng Quỹ (sau đây gọi tắt là Điều lệ của Quỹ) do Ủy ban nhân dân tỉnh ban hành; thực hiện thu hồi vốn ứng khi đến hạn hoặc thu hồi theo quyết định của Chủ tịch Ủy ban nhân dân tỉnh.</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4. Tham gia kiểm tra, đánh giá, nghiệm </w:t>
      </w:r>
      <w:proofErr w:type="gramStart"/>
      <w:r w:rsidRPr="003635CA">
        <w:rPr>
          <w:rFonts w:ascii="Times New Roman" w:eastAsia="Times New Roman" w:hAnsi="Times New Roman" w:cs="Times New Roman"/>
          <w:color w:val="000000"/>
          <w:sz w:val="28"/>
          <w:szCs w:val="28"/>
        </w:rPr>
        <w:t>thu</w:t>
      </w:r>
      <w:proofErr w:type="gramEnd"/>
      <w:r w:rsidRPr="003635CA">
        <w:rPr>
          <w:rFonts w:ascii="Times New Roman" w:eastAsia="Times New Roman" w:hAnsi="Times New Roman" w:cs="Times New Roman"/>
          <w:color w:val="000000"/>
          <w:sz w:val="28"/>
          <w:szCs w:val="28"/>
        </w:rPr>
        <w:t xml:space="preserve"> kết quả thực hiện chương trình, dự án, đề án đã được Quỹ ứng vốn hoặc hỗ trợ.</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5. Kiến nghị với cơ quan nhà nước có thẩm quyền ban hành, bổ sung, sửa đổi các quy định về phạm </w:t>
      </w:r>
      <w:proofErr w:type="gramStart"/>
      <w:r w:rsidRPr="003635CA">
        <w:rPr>
          <w:rFonts w:ascii="Times New Roman" w:eastAsia="Times New Roman" w:hAnsi="Times New Roman" w:cs="Times New Roman"/>
          <w:color w:val="000000"/>
          <w:sz w:val="28"/>
          <w:szCs w:val="28"/>
        </w:rPr>
        <w:t>vi</w:t>
      </w:r>
      <w:proofErr w:type="gramEnd"/>
      <w:r w:rsidRPr="003635CA">
        <w:rPr>
          <w:rFonts w:ascii="Times New Roman" w:eastAsia="Times New Roman" w:hAnsi="Times New Roman" w:cs="Times New Roman"/>
          <w:color w:val="000000"/>
          <w:sz w:val="28"/>
          <w:szCs w:val="28"/>
        </w:rPr>
        <w:t>, đối tượng được ứng vốn, được chi hỗ trợ từ Quỹ.</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6. Ban hành Quy chế, quy trình nghiệp vụ để điều hành hoạt động Quỹ.</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lastRenderedPageBreak/>
        <w:t> </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b/>
          <w:bCs/>
          <w:color w:val="000000"/>
          <w:sz w:val="28"/>
          <w:szCs w:val="28"/>
        </w:rPr>
        <w:t>Chương III</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b/>
          <w:bCs/>
          <w:color w:val="000000"/>
          <w:sz w:val="26"/>
          <w:szCs w:val="26"/>
        </w:rPr>
        <w:t>CƠ CẤU TỔ CHỨC</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b/>
          <w:bCs/>
          <w:color w:val="000000"/>
          <w:sz w:val="28"/>
          <w:szCs w:val="28"/>
        </w:rPr>
      </w:pPr>
      <w:proofErr w:type="gramStart"/>
      <w:r w:rsidRPr="003635CA">
        <w:rPr>
          <w:rFonts w:ascii="Times New Roman" w:eastAsia="Times New Roman" w:hAnsi="Times New Roman" w:cs="Times New Roman"/>
          <w:b/>
          <w:bCs/>
          <w:color w:val="000000"/>
          <w:sz w:val="28"/>
          <w:szCs w:val="28"/>
        </w:rPr>
        <w:t>Điều 6.</w:t>
      </w:r>
      <w:proofErr w:type="gramEnd"/>
      <w:r w:rsidRPr="003635CA">
        <w:rPr>
          <w:rFonts w:ascii="Times New Roman" w:eastAsia="Times New Roman" w:hAnsi="Times New Roman" w:cs="Times New Roman"/>
          <w:b/>
          <w:bCs/>
          <w:color w:val="000000"/>
          <w:sz w:val="28"/>
          <w:szCs w:val="28"/>
        </w:rPr>
        <w:t xml:space="preserve"> Cơ cấu tổ chức của Quỹ</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b/>
          <w:bCs/>
          <w:color w:val="000000"/>
          <w:sz w:val="28"/>
          <w:szCs w:val="28"/>
        </w:rPr>
      </w:pPr>
      <w:r w:rsidRPr="003635CA">
        <w:rPr>
          <w:rFonts w:ascii="Times New Roman" w:eastAsia="Times New Roman" w:hAnsi="Times New Roman" w:cs="Times New Roman"/>
          <w:color w:val="000000"/>
          <w:sz w:val="28"/>
          <w:szCs w:val="28"/>
        </w:rPr>
        <w:t>Cơ cấu tổ chức của Quỹ gồm:</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Hội đồng quản lý Quỹ;</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Ban kiểm soát Quỹ;</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Cơ quan điều hành nghiệp vụ Quỹ.</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3635CA">
        <w:rPr>
          <w:rFonts w:ascii="Times New Roman" w:eastAsia="Times New Roman" w:hAnsi="Times New Roman" w:cs="Times New Roman"/>
          <w:b/>
          <w:bCs/>
          <w:color w:val="000000"/>
          <w:sz w:val="28"/>
          <w:szCs w:val="28"/>
        </w:rPr>
        <w:t>Điều 7.</w:t>
      </w:r>
      <w:proofErr w:type="gramEnd"/>
      <w:r w:rsidRPr="003635CA">
        <w:rPr>
          <w:rFonts w:ascii="Times New Roman" w:eastAsia="Times New Roman" w:hAnsi="Times New Roman" w:cs="Times New Roman"/>
          <w:b/>
          <w:bCs/>
          <w:color w:val="000000"/>
          <w:sz w:val="28"/>
          <w:szCs w:val="28"/>
        </w:rPr>
        <w:t xml:space="preserve"> Hội đồng quản lý Quỹ</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1. Hội đồng quản lý Quỹ có từ 5 đến 7 thành viên, gồm: Chủ tịch, Phó Chủ tịch và các thành viên, trong đó:</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a) Chủ tịch Hội đồng quản lý Quỹ là một Phó Chủ tịch Ủy ban nhân dân tỉnh;</w:t>
      </w:r>
    </w:p>
    <w:p w:rsidR="003635CA" w:rsidRPr="003635CA" w:rsidRDefault="003635CA" w:rsidP="003635CA">
      <w:pPr>
        <w:shd w:val="clear" w:color="auto" w:fill="FFFFFF"/>
        <w:spacing w:before="22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b) Phó Chủ tịch Hội đồng quản lý Quỹ kiêm Giám đốc Quỹ;</w:t>
      </w:r>
    </w:p>
    <w:p w:rsidR="003635CA" w:rsidRPr="003635CA" w:rsidRDefault="003635CA" w:rsidP="003635CA">
      <w:pPr>
        <w:shd w:val="clear" w:color="auto" w:fill="FFFFFF"/>
        <w:spacing w:before="22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c) Các thành viên khác là lãnh đạo Sở Tài chính, Sở Tài nguyên và Môi trường và các Sở, Ban, ngành cấp tỉnh có liên quan do Chủ tịch Ủy ban nhân dân tỉnh quyết định.</w:t>
      </w:r>
    </w:p>
    <w:p w:rsidR="003635CA" w:rsidRPr="003635CA" w:rsidRDefault="003635CA" w:rsidP="003635CA">
      <w:pPr>
        <w:shd w:val="clear" w:color="auto" w:fill="FFFFFF"/>
        <w:spacing w:before="22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Các thành viên của Hội đồng quản lý Quỹ hoạt động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chế độ kiêm nhiệm. Riêng Phó Chủ tịch Hội đồng quản lý Quỹ kiêm Giám đốc Quỹ hoạt động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chế độ chuyên trách.</w:t>
      </w:r>
    </w:p>
    <w:p w:rsidR="003635CA" w:rsidRPr="003635CA" w:rsidRDefault="003635CA" w:rsidP="003635CA">
      <w:pPr>
        <w:shd w:val="clear" w:color="auto" w:fill="FFFFFF"/>
        <w:spacing w:before="22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Việc bổ nhiệm, miễn nhiệm, bãi nhiệm thành viên Hội đồng quản lý Quỹ do Chủ tịch Ủy ban nhân dân tỉnh quyết định.</w:t>
      </w:r>
    </w:p>
    <w:p w:rsidR="003635CA" w:rsidRPr="003635CA" w:rsidRDefault="003635CA" w:rsidP="003635CA">
      <w:pPr>
        <w:shd w:val="clear" w:color="auto" w:fill="FFFFFF"/>
        <w:spacing w:before="22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2. Hội đồng quản lý Quỹ làm việc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chế độ tập thể, quyết định theo đa số, trong trường hợp biểu quyết ngang nhau thì thực hiện theo phía có biểu quyết của Chủ tịch Hội đồng quản lý Quỹ. </w:t>
      </w:r>
      <w:proofErr w:type="gramStart"/>
      <w:r w:rsidRPr="003635CA">
        <w:rPr>
          <w:rFonts w:ascii="Times New Roman" w:eastAsia="Times New Roman" w:hAnsi="Times New Roman" w:cs="Times New Roman"/>
          <w:color w:val="000000"/>
          <w:sz w:val="28"/>
          <w:szCs w:val="28"/>
        </w:rPr>
        <w:t>Hội đồng quản lý Quỹ họp định kỳ để xem xét và quyết định những vấn đề thuộc thẩm quyền và trách nhiệm của mình.</w:t>
      </w:r>
      <w:proofErr w:type="gramEnd"/>
      <w:r w:rsidRPr="003635CA">
        <w:rPr>
          <w:rFonts w:ascii="Times New Roman" w:eastAsia="Times New Roman" w:hAnsi="Times New Roman" w:cs="Times New Roman"/>
          <w:color w:val="000000"/>
          <w:sz w:val="28"/>
          <w:szCs w:val="28"/>
        </w:rPr>
        <w:t xml:space="preserve"> </w:t>
      </w:r>
      <w:proofErr w:type="gramStart"/>
      <w:r w:rsidRPr="003635CA">
        <w:rPr>
          <w:rFonts w:ascii="Times New Roman" w:eastAsia="Times New Roman" w:hAnsi="Times New Roman" w:cs="Times New Roman"/>
          <w:color w:val="000000"/>
          <w:sz w:val="28"/>
          <w:szCs w:val="28"/>
        </w:rPr>
        <w:t>Hội đồng quản lý Quỹ họp bất thường để giải quyết các vấn đề cấp bách trong trường hợp cần thiết.</w:t>
      </w:r>
      <w:proofErr w:type="gramEnd"/>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3635CA">
        <w:rPr>
          <w:rFonts w:ascii="Times New Roman" w:eastAsia="Times New Roman" w:hAnsi="Times New Roman" w:cs="Times New Roman"/>
          <w:color w:val="000000"/>
          <w:sz w:val="28"/>
          <w:szCs w:val="28"/>
        </w:rPr>
        <w:t>Các cuộc họp của Hội đồng quản lý Quỹ phải có ít nhất 2/3 tổng số thành viên Hội đồng tham dự.</w:t>
      </w:r>
      <w:proofErr w:type="gramEnd"/>
      <w:r w:rsidRPr="003635CA">
        <w:rPr>
          <w:rFonts w:ascii="Times New Roman" w:eastAsia="Times New Roman" w:hAnsi="Times New Roman" w:cs="Times New Roman"/>
          <w:color w:val="000000"/>
          <w:sz w:val="28"/>
          <w:szCs w:val="28"/>
        </w:rPr>
        <w:t xml:space="preserve"> Nội dung và kết luận các cuộc họp Hội đồng quản lý Quỹ đều phải được ghi thành biên bản hoặc nghị quyết và được gửi đến tất cả các thành viên của Hội đồng quản lý Quỹ.</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3. Nhiệm vụ và quyền hạn của Hội đồng quản lý Quỹ:</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a) Nhận, quản lý và sử dụng có hiệu quả nguồn vốn ngân sách từ các nguồn </w:t>
      </w:r>
      <w:proofErr w:type="gramStart"/>
      <w:r w:rsidRPr="003635CA">
        <w:rPr>
          <w:rFonts w:ascii="Times New Roman" w:eastAsia="Times New Roman" w:hAnsi="Times New Roman" w:cs="Times New Roman"/>
          <w:color w:val="000000"/>
          <w:sz w:val="28"/>
          <w:szCs w:val="28"/>
        </w:rPr>
        <w:t>thu</w:t>
      </w:r>
      <w:proofErr w:type="gramEnd"/>
      <w:r w:rsidRPr="003635CA">
        <w:rPr>
          <w:rFonts w:ascii="Times New Roman" w:eastAsia="Times New Roman" w:hAnsi="Times New Roman" w:cs="Times New Roman"/>
          <w:color w:val="000000"/>
          <w:sz w:val="28"/>
          <w:szCs w:val="28"/>
        </w:rPr>
        <w:t xml:space="preserve"> từ đất và các nguồn vốn khác giao cho Quỹ theo quy định của pháp luật;</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lastRenderedPageBreak/>
        <w:t>b) Được sử dụng con dấu của Quỹ và bộ máy điều hành nghiệp vụ của Quỹ để thực hiện nhiệm vụ của Hội đồng quản lý Quỹ;</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c) Ban hành Quy chế làm việc của Hội đồng quản lý Quỹ, Quy chế hoạt động của Ban kiểm soát Quỹ và một số quy định có liên quan phục vụ hoạt động của Hội đồng quản lý Quỹ;</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d) Quyết định bổ nhiệm, miễn nhiệm, bãi nhiệm, khen thưởng, kỷ luật các thành viên của Ban kiểm soát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đề nghị của Trưởng Ban kiểm soát;</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đ) Thông qua kế hoạch tài chính và báo cáo tài chính hàng năm của Quỹ;</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e) Ủy quyền cho Giám đốc Quỹ thực hiện một số nhiệm vụ và quyền hạn thuộc thẩm quyền của Hội đồng quản lý Quỹ. Người được uỷ quyền chịu trách nhiệm trong phạm </w:t>
      </w:r>
      <w:proofErr w:type="gramStart"/>
      <w:r w:rsidRPr="003635CA">
        <w:rPr>
          <w:rFonts w:ascii="Times New Roman" w:eastAsia="Times New Roman" w:hAnsi="Times New Roman" w:cs="Times New Roman"/>
          <w:color w:val="000000"/>
          <w:sz w:val="28"/>
          <w:szCs w:val="28"/>
        </w:rPr>
        <w:t>vi</w:t>
      </w:r>
      <w:proofErr w:type="gramEnd"/>
      <w:r w:rsidRPr="003635CA">
        <w:rPr>
          <w:rFonts w:ascii="Times New Roman" w:eastAsia="Times New Roman" w:hAnsi="Times New Roman" w:cs="Times New Roman"/>
          <w:color w:val="000000"/>
          <w:sz w:val="28"/>
          <w:szCs w:val="28"/>
        </w:rPr>
        <w:t xml:space="preserve"> được uỷ quyền. Hội đồng quản lý Quỹ chịu trách nhiệm cuối cùng đối với các nội dung uỷ quyền;</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g) Quyết định ứng vốn và thực hiện chi hỗ trợ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quy định tại Điều lệ của Quỹ;</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h) Trình Ủy ban nhân dân tỉnh quyết định phương án biên chế, chế độ tiền lương, tiền thưởng theo cơ chế tài chính quy định tại Điều 17 của Quy chế này; phương thức tổ chức, bộ máy quản lý của Quỹ phù hợp với quy định của pháp luật;</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i) Căn cứ quyết định của Ủy ban nhân dân tỉnh về phương thức tổ chức hoạt động của Quỹ, quyết định tổ chức các đơn vị nghiệp vụ của Quỹ theo đề nghị của Giám đốc Quỹ;</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k) Chịu trách nhiệm tập thể về hoạt động của Hội đồng quản lý Quỹ và chịu trách nhiệm cá nhân về phần việc được phân công trước Chủ tịch Ủy ban nhân dân tỉnh và trước pháp luật;</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l) Thực hiện các nhiệm vụ khác do Chủ tịch Ủy ban nhân dân tỉnh giao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quy định của pháp luật.</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3635CA">
        <w:rPr>
          <w:rFonts w:ascii="Times New Roman" w:eastAsia="Times New Roman" w:hAnsi="Times New Roman" w:cs="Times New Roman"/>
          <w:b/>
          <w:bCs/>
          <w:color w:val="000000"/>
          <w:sz w:val="28"/>
          <w:szCs w:val="28"/>
        </w:rPr>
        <w:t>Điều 8.</w:t>
      </w:r>
      <w:proofErr w:type="gramEnd"/>
      <w:r w:rsidRPr="003635CA">
        <w:rPr>
          <w:rFonts w:ascii="Times New Roman" w:eastAsia="Times New Roman" w:hAnsi="Times New Roman" w:cs="Times New Roman"/>
          <w:color w:val="000000"/>
          <w:sz w:val="28"/>
          <w:szCs w:val="28"/>
        </w:rPr>
        <w:t> </w:t>
      </w:r>
      <w:r w:rsidRPr="003635CA">
        <w:rPr>
          <w:rFonts w:ascii="Times New Roman" w:eastAsia="Times New Roman" w:hAnsi="Times New Roman" w:cs="Times New Roman"/>
          <w:b/>
          <w:bCs/>
          <w:color w:val="000000"/>
          <w:sz w:val="28"/>
          <w:szCs w:val="28"/>
        </w:rPr>
        <w:t>Ban kiểm soát Quỹ</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1. Ban kiểm soát Quỹ có từ 3 đến 5 thành viên, gồm: Trưởng ban do Chủ tịch Ủy ban nhân dân tỉnh bổ nhiệm, miễn nhiệm theo đề nghị của Hội đồng quản lý Quỹ; Phó Trưởng ban kiểm soát và các thành viên khác do Chủ tịch Hội đồng quản lý Quỹ quyết định bổ nhiệm, miễn nhiệm theo đề nghị của Trưởng Ban kiểm soát Quỹ.</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lastRenderedPageBreak/>
        <w:t xml:space="preserve">Thành viên Ban kiểm soát Quỹ hoạt động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chế độ chuyên trách hoặc kiêm nhiệm theo quy định tại Điều lệ của Quỹ.</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Thành viên Ban kiểm soát Quỹ không được là vợ hoặc chồng, bố, mẹ, con, anh chị em ruột của các thành viên Hội đồng quản lý Quỹ, Giám đốc Quỹ, Phó Giám đốc Quỹ và Kế toán trưởng Quỹ.</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2. Nhiệm vụ và quyền hạn:</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a) Xây dựng chương trình, kế hoạch công tác trình Hội đồng quản lý Quỹ thông qua và tổ chức triển khai thực hiện;</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b) Kiểm tra, giám sát hoạt động của Quỹ theo quy định của pháp luật, Điều lệ và các quyết định của Hội đồng quản lý Quỹ; báo cáo Hội đồng quản lý Quỹ và người có thẩm quyền về kết quả kiểm tra, giám sát và kiến nghị biện pháp xử lý.</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3. Trưởng Ban kiểm soát hoặc thành viên của Ban kiểm soát do Trưởng Ban kiểm soát uỷ quyền được tham dự và tham gia ý kiến tại các cuộc họp của Hội đồng quản lý Quỹ nhưng không có quyền biểu quyết.</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4. Kịp thời phát hiện và báo cáo ngay với Hội đồng quản lý Quỹ và Chủ tịch Ủy ban nhân dân tỉnh những hoạt động không bình thường, có dấu hiệu vi phạm pháp luật, hoặc các vi phạm trong việc quản lý tài chính của bộ máy điều hành nghiệp vụ Quỹ.</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5. Không được tiết lộ kết quả kiểm tra, kiểm soát khi chưa được Hội đồng quản lý Quỹ cho phép.</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6. Trưởng Ban kiểm soát phải chịu trách nhiệm trước Chủ tịch Ủy ban nhân dân tỉnh, Hội đồng quản lý Quỹ và pháp luật nếu có hành vi bao che, bỏ qua các hành vi vi phạm đã phát hiện; về các thiệt hại của Quỹ nếu tiết lộ kết quả kiểm tra, kiểm soát khi chưa được Hội đồng quản lý Quỹ cho phép.</w:t>
      </w:r>
    </w:p>
    <w:p w:rsidR="003635CA" w:rsidRPr="003635CA" w:rsidRDefault="003635CA" w:rsidP="003635CA">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Trường hợp đột xuất, vì lợi ích của Quỹ và trách nhiệm của Ban kiểm soát, Trưởng ban kiểm soát có quyền báo cáo trực tiếp với Chủ tịch Hội đồng quản lý Quỹ hoặc Chủ tịch Ủy ban nhân dân tỉnh.</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7. Phó Trưởng Ban kiểm soát thực hiện các nhiệm vụ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sự phân công của Trưởng Ban kiểm soát và chịu trách nhiệm trước Trưởng Ban kiểm soát và pháp luật về những nhiệm vụ đã được phân công. Trường hợp Trưởng Ban kiểm soát vắng mặt, Trưởng Ban kiểm soát ủy quyền cho Phó Trưởng Ban kiểm soát thực hiện nhiệm vụ của Trưởng Ban kiểm soát.</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3635CA">
        <w:rPr>
          <w:rFonts w:ascii="Times New Roman" w:eastAsia="Times New Roman" w:hAnsi="Times New Roman" w:cs="Times New Roman"/>
          <w:b/>
          <w:bCs/>
          <w:color w:val="000000"/>
          <w:sz w:val="28"/>
          <w:szCs w:val="28"/>
        </w:rPr>
        <w:t>Điều 9.</w:t>
      </w:r>
      <w:proofErr w:type="gramEnd"/>
      <w:r w:rsidRPr="003635CA">
        <w:rPr>
          <w:rFonts w:ascii="Times New Roman" w:eastAsia="Times New Roman" w:hAnsi="Times New Roman" w:cs="Times New Roman"/>
          <w:b/>
          <w:bCs/>
          <w:color w:val="000000"/>
          <w:sz w:val="28"/>
          <w:szCs w:val="28"/>
        </w:rPr>
        <w:t xml:space="preserve"> Cơ quan điều hành nghiệp vụ Quỹ</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1. Cơ quan điều hành nghiệp vụ Quỹ có Giám đốc, Phó Giám đốc, Kế toán trưởng và các phòng nghiệp vụ. Trường hợp Ủy ban nhân dân tỉnh quyết định uỷ </w:t>
      </w:r>
      <w:r w:rsidRPr="003635CA">
        <w:rPr>
          <w:rFonts w:ascii="Times New Roman" w:eastAsia="Times New Roman" w:hAnsi="Times New Roman" w:cs="Times New Roman"/>
          <w:color w:val="000000"/>
          <w:sz w:val="28"/>
          <w:szCs w:val="28"/>
        </w:rPr>
        <w:lastRenderedPageBreak/>
        <w:t>thác cho Quỹ đầu tư phát triển hoặc Quỹ tài chính khác của địa phương quản lý Quỹ phát triển đất thì không thành lập các phòng nghiệp vụ.</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a) Giám đốc Quỹ do Chủ tịch Ủy ban nhân dân tỉnh bổ nhiệm, miễn nhiệm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đề nghị của Chủ tịch Hội đồng quản lý Quỹ;</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b) Phó Giám đốc Quỹ và Kế toán trưởng do Giám đốc Quỹ đề nghị, Chủ tịch Hội đồng quản lý Quỹ xem xét, trình Chủ tịch Ủy ban nhân dân tỉnh bổ nhiệm, miễn nhiệm;</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c) Cơ cấu tổ chức, chức năng và nhiệm vụ của các phòng nghiệp vụ giúp việc cơ quan điều hành Quỹ do Giám đốc Quỹ quyết định sau khi có ý kiến chấp thuận của Chủ tịch Hội đồng quản lý Quỹ.</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Cơ quan điều hành nghiệp vụ Quỹ làm việc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chế độ chuyên trách.</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2. Giám đốc Quỹ là người đại diện pháp nhân của Quỹ, chịu trách nhiệm trước Hội đồng quản lý Quỹ và trước pháp luật về toàn bộ hoạt động nghiệp vụ của Quỹ, có các nhiệm vụ, quyền hạn sau đây:</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a) Xây dựng phương hướng hoạt động, kế hoạch hoạt động dài hạn và hàng năm của Quỹ, trình Hội đồng quản lý Quỹ phê duyệt;</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b) Tổ chức, điều hành và quản lý các hoạt động của Quỹ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quy định tại Điều lệ của Quỹ, các chương trình, kế hoạch và quyết định của Hội đồng quản lý Quỹ;</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c) Quyết định ứng vốn và thực hiện chi hỗ trợ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quy định tại Điều lệ của Quỹ;</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d) Báo cáo định kỳ và đột xuất về tình hình tiếp nhận vốn, ứng vốn, chi hỗ trợ và các hoạt động khác của Quỹ với Hội đồng quản lý Quỹ, Chủ tịch Ủy ban nhân dân tỉnh;</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đ) Trình Hội đồng quản lý Quỹ phê duyệt hoặc ban hành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thẩm quyền quy chế làm việc và các văn bản hướng dẫn nghiệp vụ;</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e) Đề nghị Hội đồng quản lý Quỹ trình Chủ tịch Ủy ban nhân dân tỉnh bổ nhiệm, miễn nhiệm Phó Giám đốc và Kế toán trưởng Quỹ;</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g) Quản lý, sử dụng vốn, tài sản và các nguồn lực khác của Quỹ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quy định tại Điều lệ của Quỹ và các quy định của pháp luật.</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3. Phó Giám đốc Quỹ thực hiện các nhiệm vụ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sự phân công của Giám đốc Quỹ và chịu trách nhiệm trước Giám đốc Quỹ và pháp luật về những nhiệm vụ đã được phân công. </w:t>
      </w:r>
      <w:proofErr w:type="gramStart"/>
      <w:r w:rsidRPr="003635CA">
        <w:rPr>
          <w:rFonts w:ascii="Times New Roman" w:eastAsia="Times New Roman" w:hAnsi="Times New Roman" w:cs="Times New Roman"/>
          <w:color w:val="000000"/>
          <w:sz w:val="28"/>
          <w:szCs w:val="28"/>
        </w:rPr>
        <w:t>Trường hợp Giám đốc Quỹ vắng mặt, Giám đốc Quỹ uỷ quyền cho Phó Giám đốc Quỹ thực hiện nhiệm vụ của Giám đốc Quỹ.</w:t>
      </w:r>
      <w:proofErr w:type="gramEnd"/>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4. Kế toán trưởng Quỹ có nhiệm vụ, quyền hạn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quy định của Luật Kế toán.</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5. Các phòng nghiệp vụ có chức năng tham mưu và tổ chức thực hiện các nhiệm vụ do Hội đồng quản lý Quỹ và Giám đốc Quỹ giao. Trưởng, phó phòng nghiệp vụ do Giám đốc Quỹ bổ nhiệm, miễn nhiệm.</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b/>
          <w:bCs/>
          <w:color w:val="000000"/>
          <w:sz w:val="28"/>
          <w:szCs w:val="28"/>
        </w:rPr>
        <w:lastRenderedPageBreak/>
        <w:t>Chương IV</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b/>
          <w:bCs/>
          <w:color w:val="000000"/>
          <w:sz w:val="26"/>
          <w:szCs w:val="26"/>
        </w:rPr>
        <w:t>QUẢN LÝ, SỬ DỤNG QUỸ</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3635CA">
        <w:rPr>
          <w:rFonts w:ascii="Times New Roman" w:eastAsia="Times New Roman" w:hAnsi="Times New Roman" w:cs="Times New Roman"/>
          <w:b/>
          <w:bCs/>
          <w:color w:val="000000"/>
          <w:sz w:val="28"/>
          <w:szCs w:val="28"/>
        </w:rPr>
        <w:t>Điều 10.</w:t>
      </w:r>
      <w:proofErr w:type="gramEnd"/>
      <w:r w:rsidRPr="003635CA">
        <w:rPr>
          <w:rFonts w:ascii="Times New Roman" w:eastAsia="Times New Roman" w:hAnsi="Times New Roman" w:cs="Times New Roman"/>
          <w:b/>
          <w:bCs/>
          <w:color w:val="000000"/>
          <w:sz w:val="28"/>
          <w:szCs w:val="28"/>
        </w:rPr>
        <w:t xml:space="preserve"> Nguồn vốn hoạt động của Quỹ</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1. Nguồn vốn hoạt động của Quỹ bao gồm vốn nhà nước cấp và các nguồn vốn khác.</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2. Mức vốn nhà nước cấp cho Quỹ do Ủy ban nhân dân tỉnh quyết định khi quyết định thành lập Quỹ. Việc thay đổi vốn nhà nước cấp trong quá trình hoạt động do Ủy ban nhân dân tỉnh quyết định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đề nghị của Chủ tịch Hội đồng quản lý Quỹ.</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3. Hàng năm, các tỉnh, thành phố trực thuộc Trung ương được trích từ 30% đến 50% từ nguồn thu tiền sử dụng đất, tiền thuê đất, tiền thu từ đấu giá quyền sử dụng đất trên địa bàn tỉnh, thành phố (sau khi trừ các khoản chi để bồi thường, hỗ trợ, tái định cư và các chi phí có liên quan khác) để đảm bảo hình thành đủ mức vốn nhà nước cấp cho Quỹ theo quy định tại khoản 2 Điều này. Mức trích cụ thể do Ủy ban nhân dân tỉnh quyết định căn cứ vào dự toán ngân sách nhà nước được Hội đồng nhân dân cùng cấp quyết định.</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4. Các nguồn vốn khác của Quỹ gồm: vốn viện trợ, tài trợ, hỗ trợ hoặc ủy thác quản lý của các tổ chức quốc tế, tổ chức và cá nhân trong nước và ngoài nước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chương trình hoặc dự án viện trợ, tài trợ, ủy thác theo quy định của pháp luật.</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3635CA">
        <w:rPr>
          <w:rFonts w:ascii="Times New Roman" w:eastAsia="Times New Roman" w:hAnsi="Times New Roman" w:cs="Times New Roman"/>
          <w:b/>
          <w:bCs/>
          <w:color w:val="000000"/>
          <w:sz w:val="28"/>
          <w:szCs w:val="28"/>
        </w:rPr>
        <w:t>Điều 11.</w:t>
      </w:r>
      <w:proofErr w:type="gramEnd"/>
      <w:r w:rsidRPr="003635CA">
        <w:rPr>
          <w:rFonts w:ascii="Times New Roman" w:eastAsia="Times New Roman" w:hAnsi="Times New Roman" w:cs="Times New Roman"/>
          <w:b/>
          <w:bCs/>
          <w:color w:val="000000"/>
          <w:sz w:val="28"/>
          <w:szCs w:val="28"/>
        </w:rPr>
        <w:t xml:space="preserve"> Quy định về quản lý, sử dụng nguồn vốn của Quỹ</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1. Quỹ được sử dụng để thực hiện các nhiệm vụ sau đây:</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a) Ứng vốn cho Tổ chức phát triển quỹ đất để tổ chức thực hiện việc bồi thường, hỗ trợ và tái định cư khi Nhà nước thu hồi đất; tạo quỹ đất và phát triển quỹ đất để đấu giá quyền sử dụng đất phục vụ phát triển kinh tế - xã hội của địa phương; nhận chuyển nhượng quyền sử dụng đất trong khu vực đã có quy hoạch phải thu hồi đất mà người sử dụng đất có nhu cầu chuyển nhượng trước khi Nhà nước thu hồi đất; tổ chức phát triển các khu tái định cư phục vụ việc thu hồi đất thực hiện các dự án; tổ chức thực hiện đầu tư xây dựng kết cấu hạ tầng trên quỹ đất đã được giao quản lý để đấu giá;</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b) Ứng vốn cho các tổ chức được giao nhiệm vụ thực hiện việc bồi thường, hỗ trợ và tái định cư khi Nhà nước </w:t>
      </w:r>
      <w:proofErr w:type="gramStart"/>
      <w:r w:rsidRPr="003635CA">
        <w:rPr>
          <w:rFonts w:ascii="Times New Roman" w:eastAsia="Times New Roman" w:hAnsi="Times New Roman" w:cs="Times New Roman"/>
          <w:color w:val="000000"/>
          <w:sz w:val="28"/>
          <w:szCs w:val="28"/>
        </w:rPr>
        <w:t>thu</w:t>
      </w:r>
      <w:proofErr w:type="gramEnd"/>
      <w:r w:rsidRPr="003635CA">
        <w:rPr>
          <w:rFonts w:ascii="Times New Roman" w:eastAsia="Times New Roman" w:hAnsi="Times New Roman" w:cs="Times New Roman"/>
          <w:color w:val="000000"/>
          <w:sz w:val="28"/>
          <w:szCs w:val="28"/>
        </w:rPr>
        <w:t xml:space="preserve"> hồi đất;</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c) Ứng vốn cho các tổ chức được giao nhiệm vụ thực hiện đầu tư tạo quỹ đất, quỹ nhà tái định cư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quy hoạch;</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d) Ứng vốn cho ngân sách nhà nước để chi hỗ trợ thực hiện các đề </w:t>
      </w:r>
      <w:proofErr w:type="gramStart"/>
      <w:r w:rsidRPr="003635CA">
        <w:rPr>
          <w:rFonts w:ascii="Times New Roman" w:eastAsia="Times New Roman" w:hAnsi="Times New Roman" w:cs="Times New Roman"/>
          <w:color w:val="000000"/>
          <w:sz w:val="28"/>
          <w:szCs w:val="28"/>
        </w:rPr>
        <w:t>án</w:t>
      </w:r>
      <w:proofErr w:type="gramEnd"/>
      <w:r w:rsidRPr="003635CA">
        <w:rPr>
          <w:rFonts w:ascii="Times New Roman" w:eastAsia="Times New Roman" w:hAnsi="Times New Roman" w:cs="Times New Roman"/>
          <w:color w:val="000000"/>
          <w:sz w:val="28"/>
          <w:szCs w:val="28"/>
        </w:rPr>
        <w:t xml:space="preserve"> đào tạo nghề, chuyển đổi nghề nghiệp cho các đối tượng bị Nhà nước thu hồi đất;</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đ) Ứng vốn cho ngân sách nhà nước để chi hỗ trợ khoản chênh lệch cho hộ gia đình, cá nhân vào khu tái định cư trong trường hợp hộ gia đình, cá nhân nhận đất ở, nhà ở tái định cư mà số tiền được bồi thường, hỗ trợ nhỏ hơn giá trị một suất tái định cư tối thiểu;</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lastRenderedPageBreak/>
        <w:t xml:space="preserve">e) Ứng vốn cho ngân sách nhà nước để chi hỗ trợ xây dựng khu tái định cư; hỗ trợ xây dựng các công trình hạ tầng tại địa phương có đất bị </w:t>
      </w:r>
      <w:proofErr w:type="gramStart"/>
      <w:r w:rsidRPr="003635CA">
        <w:rPr>
          <w:rFonts w:ascii="Times New Roman" w:eastAsia="Times New Roman" w:hAnsi="Times New Roman" w:cs="Times New Roman"/>
          <w:color w:val="000000"/>
          <w:sz w:val="28"/>
          <w:szCs w:val="28"/>
        </w:rPr>
        <w:t>thu</w:t>
      </w:r>
      <w:proofErr w:type="gramEnd"/>
      <w:r w:rsidRPr="003635CA">
        <w:rPr>
          <w:rFonts w:ascii="Times New Roman" w:eastAsia="Times New Roman" w:hAnsi="Times New Roman" w:cs="Times New Roman"/>
          <w:color w:val="000000"/>
          <w:sz w:val="28"/>
          <w:szCs w:val="28"/>
        </w:rPr>
        <w:t xml:space="preserve"> hồi.</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2. Mức ứng vốn để sử dụng cho các nhiệm vụ quy định tại các điểm a, b và c khoản 1 Điều này do Hội đồng quản lý Quỹ, Chủ tịch Hội đồng quản lý hoặc Giám đốc Quỹ quyết định theo phân cấp tại Điều lệ của Quỹ.</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3. Mức chi hỗ trợ cho các nhiệm vụ quy định tại các điểm d, đ và e khoản 1 Điều này do Sở Tài chính chủ trì, phối hợp với Sở Tài nguyên và Môi trường và các cơ quan liên quan thẩm định trình Chủ tịch Ủy ban nhân dân tỉnh quyết định.</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3635CA">
        <w:rPr>
          <w:rFonts w:ascii="Times New Roman" w:eastAsia="Times New Roman" w:hAnsi="Times New Roman" w:cs="Times New Roman"/>
          <w:b/>
          <w:bCs/>
          <w:color w:val="000000"/>
          <w:sz w:val="28"/>
          <w:szCs w:val="28"/>
        </w:rPr>
        <w:t>Điều 12.</w:t>
      </w:r>
      <w:proofErr w:type="gramEnd"/>
      <w:r w:rsidRPr="003635CA">
        <w:rPr>
          <w:rFonts w:ascii="Times New Roman" w:eastAsia="Times New Roman" w:hAnsi="Times New Roman" w:cs="Times New Roman"/>
          <w:b/>
          <w:bCs/>
          <w:color w:val="000000"/>
          <w:sz w:val="28"/>
          <w:szCs w:val="28"/>
        </w:rPr>
        <w:t xml:space="preserve"> Trình tự, thủ tục ứng vốn, chi hỗ trợ</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Trình tự, thủ tục thực hiện ứng vốn, chi hỗ trợ thực hiện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Điều lệ của Quỹ do Ủy ban nhân dân tỉnh ban hành.</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3635CA">
        <w:rPr>
          <w:rFonts w:ascii="Times New Roman" w:eastAsia="Times New Roman" w:hAnsi="Times New Roman" w:cs="Times New Roman"/>
          <w:b/>
          <w:bCs/>
          <w:color w:val="000000"/>
          <w:sz w:val="28"/>
          <w:szCs w:val="28"/>
        </w:rPr>
        <w:t>Điều 13.</w:t>
      </w:r>
      <w:proofErr w:type="gramEnd"/>
      <w:r w:rsidRPr="003635CA">
        <w:rPr>
          <w:rFonts w:ascii="Times New Roman" w:eastAsia="Times New Roman" w:hAnsi="Times New Roman" w:cs="Times New Roman"/>
          <w:b/>
          <w:bCs/>
          <w:color w:val="000000"/>
          <w:sz w:val="28"/>
          <w:szCs w:val="28"/>
        </w:rPr>
        <w:t xml:space="preserve"> Hoàn trả vốn ứng và các khoản chi hỗ trợ</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1. Hoàn trả vốn ứng:</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Tổ chức được ứng vốn để thực hiện những nhiệm vụ quy định tại các điểm a, b và c khoản 1 Điều 11 của Quy chế này có trách nhiệm hoàn trả vốn đã ứng từ các nguồn sau:</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a) Đối với vốn ứng để thực hiện việc bồi thường, giải phóng mặt bằng khi Nhà nước thu hồi đất</w:t>
      </w:r>
      <w:r w:rsidRPr="003635CA">
        <w:rPr>
          <w:rFonts w:ascii="Times New Roman" w:eastAsia="Times New Roman" w:hAnsi="Times New Roman" w:cs="Times New Roman"/>
          <w:b/>
          <w:bCs/>
          <w:color w:val="000000"/>
          <w:sz w:val="28"/>
          <w:szCs w:val="28"/>
        </w:rPr>
        <w:t> </w:t>
      </w:r>
      <w:r w:rsidRPr="003635CA">
        <w:rPr>
          <w:rFonts w:ascii="Times New Roman" w:eastAsia="Times New Roman" w:hAnsi="Times New Roman" w:cs="Times New Roman"/>
          <w:color w:val="000000"/>
          <w:sz w:val="28"/>
          <w:szCs w:val="28"/>
        </w:rPr>
        <w:t>theo quy hoạch sau đó Nhà nước giao cho nhà đầu tư theo hình thức giao đất không thu tiền sử dụng đất, giao đất có thu tiền sử dụng đất, cho thuê đất nhưng được miễn tiền sử dụng đất, tiền thuê đất thì được hoàn trả từ vốn đầu tư của dự án;</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b) Đối với vốn ứng để thực hiện việc bồi thường, giải phóng mặt bằng khi Nhà nước </w:t>
      </w:r>
      <w:proofErr w:type="gramStart"/>
      <w:r w:rsidRPr="003635CA">
        <w:rPr>
          <w:rFonts w:ascii="Times New Roman" w:eastAsia="Times New Roman" w:hAnsi="Times New Roman" w:cs="Times New Roman"/>
          <w:color w:val="000000"/>
          <w:sz w:val="28"/>
          <w:szCs w:val="28"/>
        </w:rPr>
        <w:t>thu</w:t>
      </w:r>
      <w:proofErr w:type="gramEnd"/>
      <w:r w:rsidRPr="003635CA">
        <w:rPr>
          <w:rFonts w:ascii="Times New Roman" w:eastAsia="Times New Roman" w:hAnsi="Times New Roman" w:cs="Times New Roman"/>
          <w:color w:val="000000"/>
          <w:sz w:val="28"/>
          <w:szCs w:val="28"/>
        </w:rPr>
        <w:t xml:space="preserve"> hồi đất theo quy hoạch sau đó Nhà nước giao cho nhà đầu tư theo hình thức giao đất có thu tiền sử dụng đất, cho thuê đất thì được hoàn trả từ ngân sách địa phương;</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c) Đối với vốn ứng để thực hiện việc bồi thường, giải phóng mặt bằng theo quy hoạch sau đó đấu giá quyền sử dụng đất hoặc đấu thầu lựa chọn nhà đầu tư thực hiện dự án trên đất thì được hoàn trả từ tiền đấu giá quyền sử dụng đất hoặc tiền sử dụng đất thu được thông qua đấu thầu trước khi nộp vào ngân sách nhà nước theo quy định;</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635CA">
        <w:rPr>
          <w:rFonts w:ascii="Times New Roman" w:eastAsia="Times New Roman" w:hAnsi="Times New Roman" w:cs="Times New Roman"/>
          <w:color w:val="000000"/>
          <w:sz w:val="28"/>
          <w:szCs w:val="28"/>
        </w:rPr>
        <w:t>d) Đối với vốn ứng để thực hiện dự án đầu tư xây dựng các khu, điểm, nhà tái định cư để tạo lập quỹ nhà đất phục vụ tái định cư cho người bị thu hồi đất thì được hoàn trả từ nguồn thu tiền sử dụng đất, bán nhà tái định cư của đối tượng được bố trí tái định cư; trường hợp nguồn thu từ tiền sử dụng đất, bán nhà tái định cư không đủ để hoàn trả thì ngân sách địa phương hoàn trả phần chênh lệch.</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2. Hoàn trả các khoản chi hỗ trợ:</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Tổ chức được giao nhiệm vụ chi hỗ trợ cho những nhiệm vụ quy định tại các điểm d, đ và e khoản 1 Điều 11 của Quy chế này có trách nhiệm hoàn trả từ các nguồn sau:</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lastRenderedPageBreak/>
        <w:t xml:space="preserve">a) Trường hợp các khoản chi hỗ trợ đã nằm trong phương án bồi thường, hỗ trợ và tái định cư được cấp có thẩm quyền phê duyệt thì nguồn vốn để hoàn trả thực hiện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quy định tại khoản 1 Điều này;</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b) Trường hợp các khoản chi hỗ trợ không nằm trong phương án bồi thường, hỗ trợ và tái định cư được cấp có thẩm quyền phê duyệt thì do ngân sách địa phương chi trả; trường hợp ngân sách địa phương chưa bố trí để thực hiện chi trả thì Quỹ có trách nhiệm chi trả và được ngân sách địa phương bố trí hoàn trả.</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3635CA">
        <w:rPr>
          <w:rFonts w:ascii="Times New Roman" w:eastAsia="Times New Roman" w:hAnsi="Times New Roman" w:cs="Times New Roman"/>
          <w:b/>
          <w:bCs/>
          <w:color w:val="000000"/>
          <w:sz w:val="28"/>
          <w:szCs w:val="28"/>
        </w:rPr>
        <w:t>Điều 14.</w:t>
      </w:r>
      <w:proofErr w:type="gramEnd"/>
      <w:r w:rsidRPr="003635CA">
        <w:rPr>
          <w:rFonts w:ascii="Times New Roman" w:eastAsia="Times New Roman" w:hAnsi="Times New Roman" w:cs="Times New Roman"/>
          <w:b/>
          <w:bCs/>
          <w:color w:val="000000"/>
          <w:sz w:val="28"/>
          <w:szCs w:val="28"/>
        </w:rPr>
        <w:t xml:space="preserve"> Phí ứng vốn</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Khi ứng vốn cho Tổ chức phát triển quỹ đất và các tổ chức khác để sử dụng cho các nhiệm vụ quy định tại khoản 1 Điều 11 của Quy chế này, Quỹ được thu phí ứng vốn theo quy định sau:</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1. Đối với vốn ứng để thực hiện bồi thường, hỗ trợ và tái định cư, mức phí ứng vốn bằng không (= 0).</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2. Đối với các khoản ứng vốn chi hỗ trợ, mức phí ứng vốn bằng không (= 0).</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3. Đối với vốn ứng để thực hiện các nhiệm vụ khác, mức phí ứng vốn được xác định bằng mức phí ứng vốn ngân sách nhà nước.</w:t>
      </w:r>
    </w:p>
    <w:p w:rsidR="003635CA" w:rsidRPr="003635CA" w:rsidRDefault="003635CA" w:rsidP="003635CA">
      <w:pPr>
        <w:shd w:val="clear" w:color="auto" w:fill="FFFFFF"/>
        <w:spacing w:after="0" w:line="240" w:lineRule="auto"/>
        <w:jc w:val="both"/>
        <w:rPr>
          <w:rFonts w:ascii="Times New Roman" w:eastAsia="Times New Roman" w:hAnsi="Times New Roman" w:cs="Times New Roman"/>
          <w:b/>
          <w:bCs/>
          <w:color w:val="000000"/>
          <w:sz w:val="28"/>
          <w:szCs w:val="28"/>
        </w:rPr>
      </w:pPr>
      <w:r w:rsidRPr="003635CA">
        <w:rPr>
          <w:rFonts w:ascii="Times New Roman" w:eastAsia="Times New Roman" w:hAnsi="Times New Roman" w:cs="Times New Roman"/>
          <w:b/>
          <w:bCs/>
          <w:color w:val="000000"/>
          <w:sz w:val="28"/>
          <w:szCs w:val="28"/>
        </w:rPr>
        <w:t> </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b/>
          <w:bCs/>
          <w:color w:val="000000"/>
          <w:sz w:val="28"/>
          <w:szCs w:val="28"/>
        </w:rPr>
      </w:pPr>
      <w:r w:rsidRPr="003635CA">
        <w:rPr>
          <w:rFonts w:ascii="Times New Roman" w:eastAsia="Times New Roman" w:hAnsi="Times New Roman" w:cs="Times New Roman"/>
          <w:b/>
          <w:bCs/>
          <w:color w:val="000000"/>
          <w:sz w:val="28"/>
          <w:szCs w:val="28"/>
        </w:rPr>
        <w:t>Chương V</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b/>
          <w:bCs/>
          <w:color w:val="000000"/>
          <w:sz w:val="26"/>
          <w:szCs w:val="26"/>
        </w:rPr>
        <w:t>NHẬN UỶ THÁC VÀ UỶ THÁC</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3635CA">
        <w:rPr>
          <w:rFonts w:ascii="Times New Roman" w:eastAsia="Times New Roman" w:hAnsi="Times New Roman" w:cs="Times New Roman"/>
          <w:b/>
          <w:bCs/>
          <w:color w:val="000000"/>
          <w:sz w:val="28"/>
          <w:szCs w:val="28"/>
        </w:rPr>
        <w:t>Điều 15.</w:t>
      </w:r>
      <w:proofErr w:type="gramEnd"/>
      <w:r w:rsidRPr="003635CA">
        <w:rPr>
          <w:rFonts w:ascii="Times New Roman" w:eastAsia="Times New Roman" w:hAnsi="Times New Roman" w:cs="Times New Roman"/>
          <w:b/>
          <w:bCs/>
          <w:color w:val="000000"/>
          <w:sz w:val="28"/>
          <w:szCs w:val="28"/>
        </w:rPr>
        <w:t xml:space="preserve"> Nhận uỷ thác</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1. Quỹ được nhận uỷ thác quản lý, sử dụng vốn từ các tổ chức, cá nhân trong nước và ngoài nước thông qua hợp đồng nhận uỷ thác giữa Quỹ với tổ chức, cá nhân uỷ thác.</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2. Quỹ được nhận uỷ thác quản lý hoạt động của các Quỹ khác thuộc tỉnh.</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3. Quỹ được hưởng phí dịch vụ nhận uỷ thác và được hạch toán vào nguồn </w:t>
      </w:r>
      <w:proofErr w:type="gramStart"/>
      <w:r w:rsidRPr="003635CA">
        <w:rPr>
          <w:rFonts w:ascii="Times New Roman" w:eastAsia="Times New Roman" w:hAnsi="Times New Roman" w:cs="Times New Roman"/>
          <w:color w:val="000000"/>
          <w:sz w:val="28"/>
          <w:szCs w:val="28"/>
        </w:rPr>
        <w:t>thu</w:t>
      </w:r>
      <w:proofErr w:type="gramEnd"/>
      <w:r w:rsidRPr="003635CA">
        <w:rPr>
          <w:rFonts w:ascii="Times New Roman" w:eastAsia="Times New Roman" w:hAnsi="Times New Roman" w:cs="Times New Roman"/>
          <w:color w:val="000000"/>
          <w:sz w:val="28"/>
          <w:szCs w:val="28"/>
        </w:rPr>
        <w:t xml:space="preserve"> của Quỹ. </w:t>
      </w:r>
      <w:proofErr w:type="gramStart"/>
      <w:r w:rsidRPr="003635CA">
        <w:rPr>
          <w:rFonts w:ascii="Times New Roman" w:eastAsia="Times New Roman" w:hAnsi="Times New Roman" w:cs="Times New Roman"/>
          <w:color w:val="000000"/>
          <w:sz w:val="28"/>
          <w:szCs w:val="28"/>
        </w:rPr>
        <w:t>Mức phí cụ thể được thoả thuận và ghi trong hợp đồng nhận uỷ thác.</w:t>
      </w:r>
      <w:proofErr w:type="gramEnd"/>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3635CA">
        <w:rPr>
          <w:rFonts w:ascii="Times New Roman" w:eastAsia="Times New Roman" w:hAnsi="Times New Roman" w:cs="Times New Roman"/>
          <w:b/>
          <w:bCs/>
          <w:color w:val="000000"/>
          <w:sz w:val="28"/>
          <w:szCs w:val="28"/>
        </w:rPr>
        <w:t>Điều 16.</w:t>
      </w:r>
      <w:proofErr w:type="gramEnd"/>
      <w:r w:rsidRPr="003635CA">
        <w:rPr>
          <w:rFonts w:ascii="Times New Roman" w:eastAsia="Times New Roman" w:hAnsi="Times New Roman" w:cs="Times New Roman"/>
          <w:b/>
          <w:bCs/>
          <w:color w:val="000000"/>
          <w:sz w:val="28"/>
          <w:szCs w:val="28"/>
        </w:rPr>
        <w:t> Ủy thác</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1. Trường hợp Ủy ban nhân dân tỉnh quyết định uỷ thác cho Quỹ đầu tư phát triển hoặc Quỹ tài chính khác của địa phương quản lý Quỹ phát triển đất thì Hội đồng quản lý Quỹ ký hợp đồng uỷ thác với Quỹ đầu tư phát triển hoặc Quỹ tài chính khác của địa phương nhận uỷ thác.</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2. Quỹ trả phí dịch vụ uỷ thác cho Quỹ đầu tư phát triển hoặc Quỹ tài chính khác của địa phương nhận uỷ thác và hạch toán vào nội dung chi của Quỹ. </w:t>
      </w:r>
      <w:proofErr w:type="gramStart"/>
      <w:r w:rsidRPr="003635CA">
        <w:rPr>
          <w:rFonts w:ascii="Times New Roman" w:eastAsia="Times New Roman" w:hAnsi="Times New Roman" w:cs="Times New Roman"/>
          <w:color w:val="000000"/>
          <w:sz w:val="28"/>
          <w:szCs w:val="28"/>
        </w:rPr>
        <w:t>Mức phí cụ thể được thoả thuận và ghi trong hợp đồng uỷ thác.</w:t>
      </w:r>
      <w:proofErr w:type="gramEnd"/>
    </w:p>
    <w:p w:rsidR="00AE5984" w:rsidRDefault="00AE5984" w:rsidP="003635CA">
      <w:pPr>
        <w:shd w:val="clear" w:color="auto" w:fill="FFFFFF"/>
        <w:spacing w:after="0" w:line="240" w:lineRule="auto"/>
        <w:jc w:val="center"/>
        <w:rPr>
          <w:rFonts w:ascii="Times New Roman" w:eastAsia="Times New Roman" w:hAnsi="Times New Roman" w:cs="Times New Roman"/>
          <w:color w:val="000000"/>
          <w:sz w:val="28"/>
          <w:szCs w:val="28"/>
        </w:rPr>
      </w:pPr>
    </w:p>
    <w:p w:rsidR="00AE5984" w:rsidRDefault="00AE5984" w:rsidP="003635CA">
      <w:pPr>
        <w:shd w:val="clear" w:color="auto" w:fill="FFFFFF"/>
        <w:spacing w:after="0" w:line="240" w:lineRule="auto"/>
        <w:jc w:val="center"/>
        <w:rPr>
          <w:rFonts w:ascii="Times New Roman" w:eastAsia="Times New Roman" w:hAnsi="Times New Roman" w:cs="Times New Roman"/>
          <w:color w:val="000000"/>
          <w:sz w:val="28"/>
          <w:szCs w:val="28"/>
        </w:rPr>
      </w:pPr>
    </w:p>
    <w:p w:rsidR="00AE5984" w:rsidRDefault="00AE5984" w:rsidP="003635CA">
      <w:pPr>
        <w:shd w:val="clear" w:color="auto" w:fill="FFFFFF"/>
        <w:spacing w:after="0" w:line="240" w:lineRule="auto"/>
        <w:jc w:val="center"/>
        <w:rPr>
          <w:rFonts w:ascii="Times New Roman" w:eastAsia="Times New Roman" w:hAnsi="Times New Roman" w:cs="Times New Roman"/>
          <w:color w:val="000000"/>
          <w:sz w:val="28"/>
          <w:szCs w:val="28"/>
        </w:rPr>
      </w:pPr>
    </w:p>
    <w:p w:rsidR="00AE5984" w:rsidRDefault="00AE5984" w:rsidP="003635CA">
      <w:pPr>
        <w:shd w:val="clear" w:color="auto" w:fill="FFFFFF"/>
        <w:spacing w:after="0" w:line="240" w:lineRule="auto"/>
        <w:jc w:val="center"/>
        <w:rPr>
          <w:rFonts w:ascii="Times New Roman" w:eastAsia="Times New Roman" w:hAnsi="Times New Roman" w:cs="Times New Roman"/>
          <w:color w:val="000000"/>
          <w:sz w:val="28"/>
          <w:szCs w:val="28"/>
        </w:rPr>
      </w:pPr>
    </w:p>
    <w:p w:rsidR="00AE5984" w:rsidRDefault="00AE5984" w:rsidP="003635CA">
      <w:pPr>
        <w:shd w:val="clear" w:color="auto" w:fill="FFFFFF"/>
        <w:spacing w:after="0" w:line="240" w:lineRule="auto"/>
        <w:jc w:val="center"/>
        <w:rPr>
          <w:rFonts w:ascii="Times New Roman" w:eastAsia="Times New Roman" w:hAnsi="Times New Roman" w:cs="Times New Roman"/>
          <w:color w:val="000000"/>
          <w:sz w:val="28"/>
          <w:szCs w:val="28"/>
        </w:rPr>
      </w:pP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color w:val="000000"/>
          <w:sz w:val="28"/>
          <w:szCs w:val="28"/>
        </w:rPr>
      </w:pPr>
      <w:r w:rsidRPr="003635CA">
        <w:rPr>
          <w:rFonts w:ascii="Times New Roman" w:eastAsia="Times New Roman" w:hAnsi="Times New Roman" w:cs="Times New Roman"/>
          <w:b/>
          <w:bCs/>
          <w:color w:val="000000"/>
          <w:sz w:val="28"/>
          <w:szCs w:val="28"/>
        </w:rPr>
        <w:lastRenderedPageBreak/>
        <w:t>Chương VI</w:t>
      </w:r>
    </w:p>
    <w:p w:rsidR="003635CA" w:rsidRPr="003635CA" w:rsidRDefault="003635CA" w:rsidP="003635CA">
      <w:pPr>
        <w:shd w:val="clear" w:color="auto" w:fill="FFFFFF"/>
        <w:spacing w:after="0" w:line="240" w:lineRule="auto"/>
        <w:jc w:val="center"/>
        <w:rPr>
          <w:rFonts w:ascii="Times New Roman" w:eastAsia="Times New Roman" w:hAnsi="Times New Roman" w:cs="Times New Roman"/>
          <w:b/>
          <w:bCs/>
          <w:color w:val="000000"/>
          <w:sz w:val="28"/>
          <w:szCs w:val="28"/>
        </w:rPr>
      </w:pPr>
      <w:r w:rsidRPr="003635CA">
        <w:rPr>
          <w:rFonts w:ascii="Times New Roman" w:eastAsia="Times New Roman" w:hAnsi="Times New Roman" w:cs="Times New Roman"/>
          <w:b/>
          <w:bCs/>
          <w:color w:val="000000"/>
          <w:sz w:val="26"/>
          <w:szCs w:val="26"/>
        </w:rPr>
        <w:t>CƠ CHẾ TÀI CHÍNH</w:t>
      </w:r>
    </w:p>
    <w:p w:rsidR="003635CA" w:rsidRPr="003635CA" w:rsidRDefault="003635CA" w:rsidP="003635CA">
      <w:pPr>
        <w:shd w:val="clear" w:color="auto" w:fill="FFFFFF"/>
        <w:spacing w:after="0" w:line="240" w:lineRule="auto"/>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3635CA">
        <w:rPr>
          <w:rFonts w:ascii="Times New Roman" w:eastAsia="Times New Roman" w:hAnsi="Times New Roman" w:cs="Times New Roman"/>
          <w:b/>
          <w:bCs/>
          <w:color w:val="000000"/>
          <w:sz w:val="28"/>
          <w:szCs w:val="28"/>
        </w:rPr>
        <w:t>Điều 17.</w:t>
      </w:r>
      <w:proofErr w:type="gramEnd"/>
      <w:r w:rsidRPr="003635CA">
        <w:rPr>
          <w:rFonts w:ascii="Times New Roman" w:eastAsia="Times New Roman" w:hAnsi="Times New Roman" w:cs="Times New Roman"/>
          <w:b/>
          <w:bCs/>
          <w:color w:val="000000"/>
          <w:sz w:val="28"/>
          <w:szCs w:val="28"/>
        </w:rPr>
        <w:t xml:space="preserve"> Cơ chế tài chính</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Quỹ thực hiện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cơ chế tài chính đối với đơn vị sự nghiệp công lập có thu tự bảo đảm một phần hoặc bảo đảm toàn bộ chi phí hoạt động.</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b/>
          <w:bCs/>
          <w:color w:val="000000"/>
          <w:sz w:val="28"/>
          <w:szCs w:val="28"/>
        </w:rPr>
      </w:pPr>
      <w:proofErr w:type="gramStart"/>
      <w:r w:rsidRPr="003635CA">
        <w:rPr>
          <w:rFonts w:ascii="Times New Roman" w:eastAsia="Times New Roman" w:hAnsi="Times New Roman" w:cs="Times New Roman"/>
          <w:b/>
          <w:bCs/>
          <w:color w:val="000000"/>
          <w:sz w:val="28"/>
          <w:szCs w:val="28"/>
        </w:rPr>
        <w:t>Điều 18.</w:t>
      </w:r>
      <w:proofErr w:type="gramEnd"/>
      <w:r w:rsidRPr="003635CA">
        <w:rPr>
          <w:rFonts w:ascii="Times New Roman" w:eastAsia="Times New Roman" w:hAnsi="Times New Roman" w:cs="Times New Roman"/>
          <w:b/>
          <w:bCs/>
          <w:color w:val="000000"/>
          <w:sz w:val="28"/>
          <w:szCs w:val="28"/>
        </w:rPr>
        <w:t xml:space="preserve"> Nguồn </w:t>
      </w:r>
      <w:proofErr w:type="gramStart"/>
      <w:r w:rsidRPr="003635CA">
        <w:rPr>
          <w:rFonts w:ascii="Times New Roman" w:eastAsia="Times New Roman" w:hAnsi="Times New Roman" w:cs="Times New Roman"/>
          <w:b/>
          <w:bCs/>
          <w:color w:val="000000"/>
          <w:sz w:val="28"/>
          <w:szCs w:val="28"/>
        </w:rPr>
        <w:t>thu</w:t>
      </w:r>
      <w:proofErr w:type="gramEnd"/>
      <w:r w:rsidRPr="003635CA">
        <w:rPr>
          <w:rFonts w:ascii="Times New Roman" w:eastAsia="Times New Roman" w:hAnsi="Times New Roman" w:cs="Times New Roman"/>
          <w:b/>
          <w:bCs/>
          <w:color w:val="000000"/>
          <w:sz w:val="28"/>
          <w:szCs w:val="28"/>
        </w:rPr>
        <w:t xml:space="preserve"> của Quỹ</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1. Nguồn </w:t>
      </w:r>
      <w:proofErr w:type="gramStart"/>
      <w:r w:rsidRPr="003635CA">
        <w:rPr>
          <w:rFonts w:ascii="Times New Roman" w:eastAsia="Times New Roman" w:hAnsi="Times New Roman" w:cs="Times New Roman"/>
          <w:color w:val="000000"/>
          <w:sz w:val="28"/>
          <w:szCs w:val="28"/>
        </w:rPr>
        <w:t>thu</w:t>
      </w:r>
      <w:proofErr w:type="gramEnd"/>
      <w:r w:rsidRPr="003635CA">
        <w:rPr>
          <w:rFonts w:ascii="Times New Roman" w:eastAsia="Times New Roman" w:hAnsi="Times New Roman" w:cs="Times New Roman"/>
          <w:color w:val="000000"/>
          <w:sz w:val="28"/>
          <w:szCs w:val="28"/>
        </w:rPr>
        <w:t xml:space="preserve"> của Quỹ bao gồm:</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a) Kinh phí ngân sách nhà nước cấp cho Quỹ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cơ chế áp dụng đối với đơn vị sự nghiệp công lập theo quy định của pháp luật;</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b) Phí ứng vốn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quy định tại Điều 14 của Quy chế này;</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c) Lãi tiền gửi tại các tổ chức tín dụng (nếu có);</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d) Nguồn viện trợ, tài trợ, hỗ trợ và phí nhận ủy thác;</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đ) Các nguồn </w:t>
      </w:r>
      <w:proofErr w:type="gramStart"/>
      <w:r w:rsidRPr="003635CA">
        <w:rPr>
          <w:rFonts w:ascii="Times New Roman" w:eastAsia="Times New Roman" w:hAnsi="Times New Roman" w:cs="Times New Roman"/>
          <w:color w:val="000000"/>
          <w:sz w:val="28"/>
          <w:szCs w:val="28"/>
        </w:rPr>
        <w:t>thu</w:t>
      </w:r>
      <w:proofErr w:type="gramEnd"/>
      <w:r w:rsidRPr="003635CA">
        <w:rPr>
          <w:rFonts w:ascii="Times New Roman" w:eastAsia="Times New Roman" w:hAnsi="Times New Roman" w:cs="Times New Roman"/>
          <w:color w:val="000000"/>
          <w:sz w:val="28"/>
          <w:szCs w:val="28"/>
        </w:rPr>
        <w:t xml:space="preserve"> khác theo quy định của pháp luật.</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2. Nguồn </w:t>
      </w:r>
      <w:proofErr w:type="gramStart"/>
      <w:r w:rsidRPr="003635CA">
        <w:rPr>
          <w:rFonts w:ascii="Times New Roman" w:eastAsia="Times New Roman" w:hAnsi="Times New Roman" w:cs="Times New Roman"/>
          <w:color w:val="000000"/>
          <w:sz w:val="28"/>
          <w:szCs w:val="28"/>
        </w:rPr>
        <w:t>thu</w:t>
      </w:r>
      <w:proofErr w:type="gramEnd"/>
      <w:r w:rsidRPr="003635CA">
        <w:rPr>
          <w:rFonts w:ascii="Times New Roman" w:eastAsia="Times New Roman" w:hAnsi="Times New Roman" w:cs="Times New Roman"/>
          <w:color w:val="000000"/>
          <w:sz w:val="28"/>
          <w:szCs w:val="28"/>
        </w:rPr>
        <w:t xml:space="preserve"> của Quỹ quy định tại khoản 1 Điều này không bao gồm nguồn vốn nhà nước cấp của Quỹ quy định tại Điều 10 của Quy chế này.</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3635CA">
        <w:rPr>
          <w:rFonts w:ascii="Times New Roman" w:eastAsia="Times New Roman" w:hAnsi="Times New Roman" w:cs="Times New Roman"/>
          <w:b/>
          <w:bCs/>
          <w:color w:val="000000"/>
          <w:sz w:val="28"/>
          <w:szCs w:val="28"/>
        </w:rPr>
        <w:t>Điều 19.</w:t>
      </w:r>
      <w:proofErr w:type="gramEnd"/>
      <w:r w:rsidRPr="003635CA">
        <w:rPr>
          <w:rFonts w:ascii="Times New Roman" w:eastAsia="Times New Roman" w:hAnsi="Times New Roman" w:cs="Times New Roman"/>
          <w:b/>
          <w:bCs/>
          <w:color w:val="000000"/>
          <w:sz w:val="28"/>
          <w:szCs w:val="28"/>
        </w:rPr>
        <w:t xml:space="preserve"> Nội dung chi</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1. Nội dung chi của Quỹ bao gồm:</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a) Chi thường xuyên theo quy định của pháp luật về quyền tự chủ, tự chịu trách nhiệm về thực hiện nhiệm vụ, tổ chức bộ máy, biên chế và tài chính đối với đơn vị sự nghiệp và văn bản hướng dẫn thực hiện (bao gồm cả phí uỷ thác trong trường hợp uỷ thác cho Quỹ đầu tư phát triển hoặc Quỹ tài chính khác của địa phương quản lý Quỹ phát triển đất).</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Chi cho cán bộ kiêm nhiệm làm việc cho Quỹ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chế độ quy định;</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b) Chi không thường xuyên để thực hiện các nhiệm vụ khoa học và công nghệ; đào tạo bồi dưỡng cán bộ, viên chức; vốn đối ứng thực hiện các dự án có nguồn vốn nước ngoài theo quy định; tinh giản biên chế theo chế độ (nếu có); đầu tư xây dựng cơ bản, mua sắm trang thiết bị, sửa chữa lớn tài sản cố định theo dự án được cấp có thẩm quyền phê duyệt; các nhiệm vụ đột xuất do Ủy ban nhân dân tỉnh giao và các khoản chi khác theo quy định của pháp luật;</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c) Hàng quý và cuối năm, sau khi trang trải các khoản chi phí, xác định số chênh lệch thu lớn hơn chi để trích lập quỹ phát triển hoạt động sự nghiệp được chi trả thu nhập tăng thêm và trích các quỹ khác theo quy định của pháp luật về quyền tự chủ, tự chịu trách nhiệm về thực hiện nhiệm vụ, tổ chức bộ máy, biên chế và tài chính đối với đơn vị sự nghiệp công lập và văn bản hướng dẫn thực hiện.</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2. Nội dung chi của Quỹ quy định tại khoản 1 Điều này không bao gồm các nội dung chi ứng vốn và hỗ trợ quy định tại Điều 11 của Quy chế này.</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3635CA">
        <w:rPr>
          <w:rFonts w:ascii="Times New Roman" w:eastAsia="Times New Roman" w:hAnsi="Times New Roman" w:cs="Times New Roman"/>
          <w:b/>
          <w:bCs/>
          <w:color w:val="000000"/>
          <w:sz w:val="28"/>
          <w:szCs w:val="28"/>
        </w:rPr>
        <w:t>Điều 20.</w:t>
      </w:r>
      <w:proofErr w:type="gramEnd"/>
      <w:r w:rsidRPr="003635CA">
        <w:rPr>
          <w:rFonts w:ascii="Times New Roman" w:eastAsia="Times New Roman" w:hAnsi="Times New Roman" w:cs="Times New Roman"/>
          <w:b/>
          <w:bCs/>
          <w:color w:val="000000"/>
          <w:sz w:val="28"/>
          <w:szCs w:val="28"/>
        </w:rPr>
        <w:t xml:space="preserve"> Chế độ kế toán, kiểm toán</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xml:space="preserve">1. Quỹ tổ chức thực hiện công tác kế toán, thống kê, báo cáo </w:t>
      </w:r>
      <w:proofErr w:type="gramStart"/>
      <w:r w:rsidRPr="003635CA">
        <w:rPr>
          <w:rFonts w:ascii="Times New Roman" w:eastAsia="Times New Roman" w:hAnsi="Times New Roman" w:cs="Times New Roman"/>
          <w:color w:val="000000"/>
          <w:sz w:val="28"/>
          <w:szCs w:val="28"/>
        </w:rPr>
        <w:t>theo</w:t>
      </w:r>
      <w:proofErr w:type="gramEnd"/>
      <w:r w:rsidRPr="003635CA">
        <w:rPr>
          <w:rFonts w:ascii="Times New Roman" w:eastAsia="Times New Roman" w:hAnsi="Times New Roman" w:cs="Times New Roman"/>
          <w:color w:val="000000"/>
          <w:sz w:val="28"/>
          <w:szCs w:val="28"/>
        </w:rPr>
        <w:t xml:space="preserve"> đúng các quy định của pháp luật.</w:t>
      </w:r>
    </w:p>
    <w:p w:rsidR="003635CA" w:rsidRPr="003635CA" w:rsidRDefault="003635CA" w:rsidP="003635C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lastRenderedPageBreak/>
        <w:t>2. Việc thực hiện kiểm tra, kiểm soát, thanh tra và kiểm toán đối với Quỹ theo quy định của pháp luật</w:t>
      </w:r>
      <w:proofErr w:type="gramStart"/>
      <w:r w:rsidRPr="003635CA">
        <w:rPr>
          <w:rFonts w:ascii="Times New Roman" w:eastAsia="Times New Roman" w:hAnsi="Times New Roman" w:cs="Times New Roman"/>
          <w:color w:val="000000"/>
          <w:sz w:val="28"/>
          <w:szCs w:val="28"/>
        </w:rPr>
        <w:t>./</w:t>
      </w:r>
      <w:proofErr w:type="gramEnd"/>
      <w:r w:rsidRPr="003635CA">
        <w:rPr>
          <w:rFonts w:ascii="Times New Roman" w:eastAsia="Times New Roman" w:hAnsi="Times New Roman" w:cs="Times New Roman"/>
          <w:color w:val="000000"/>
          <w:sz w:val="28"/>
          <w:szCs w:val="28"/>
        </w:rPr>
        <w:t>.</w:t>
      </w:r>
    </w:p>
    <w:p w:rsidR="003635CA" w:rsidRPr="003635CA" w:rsidRDefault="003635CA" w:rsidP="003635C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w:t>
      </w:r>
    </w:p>
    <w:p w:rsidR="003635CA" w:rsidRPr="003635CA" w:rsidRDefault="003635CA" w:rsidP="003635CA">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3635CA">
        <w:rPr>
          <w:rFonts w:ascii="Times New Roman" w:eastAsia="Times New Roman" w:hAnsi="Times New Roman" w:cs="Times New Roman"/>
          <w:color w:val="000000"/>
          <w:sz w:val="28"/>
          <w:szCs w:val="28"/>
        </w:rPr>
        <w:t> </w:t>
      </w:r>
    </w:p>
    <w:tbl>
      <w:tblPr>
        <w:tblW w:w="9392" w:type="dxa"/>
        <w:shd w:val="clear" w:color="auto" w:fill="FFFFFF"/>
        <w:tblCellMar>
          <w:left w:w="0" w:type="dxa"/>
          <w:right w:w="0" w:type="dxa"/>
        </w:tblCellMar>
        <w:tblLook w:val="04A0" w:firstRow="1" w:lastRow="0" w:firstColumn="1" w:lastColumn="0" w:noHBand="0" w:noVBand="1"/>
        <w:tblDescription w:val="table"/>
      </w:tblPr>
      <w:tblGrid>
        <w:gridCol w:w="4341"/>
        <w:gridCol w:w="5051"/>
      </w:tblGrid>
      <w:tr w:rsidR="003635CA" w:rsidRPr="003635CA" w:rsidTr="00AE5984">
        <w:trPr>
          <w:trHeight w:val="2658"/>
        </w:trPr>
        <w:tc>
          <w:tcPr>
            <w:tcW w:w="4341" w:type="dxa"/>
            <w:shd w:val="clear" w:color="auto" w:fill="FFFFFF"/>
            <w:hideMark/>
          </w:tcPr>
          <w:p w:rsidR="003635CA" w:rsidRPr="003635CA" w:rsidRDefault="003635CA" w:rsidP="003635CA">
            <w:pPr>
              <w:spacing w:after="0" w:line="240" w:lineRule="auto"/>
              <w:rPr>
                <w:rFonts w:ascii="Arial" w:eastAsia="Times New Roman" w:hAnsi="Arial" w:cs="Arial"/>
                <w:color w:val="000000"/>
                <w:sz w:val="18"/>
                <w:szCs w:val="18"/>
              </w:rPr>
            </w:pPr>
            <w:r w:rsidRPr="003635CA">
              <w:rPr>
                <w:rFonts w:ascii="Arial" w:eastAsia="Times New Roman" w:hAnsi="Arial" w:cs="Arial"/>
                <w:color w:val="000000"/>
                <w:sz w:val="18"/>
                <w:szCs w:val="18"/>
              </w:rPr>
              <w:t> </w:t>
            </w:r>
          </w:p>
        </w:tc>
        <w:tc>
          <w:tcPr>
            <w:tcW w:w="5051" w:type="dxa"/>
            <w:shd w:val="clear" w:color="auto" w:fill="FFFFFF"/>
            <w:hideMark/>
          </w:tcPr>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b/>
                <w:bCs/>
                <w:color w:val="000000"/>
                <w:sz w:val="26"/>
                <w:szCs w:val="26"/>
              </w:rPr>
              <w:t>THỦ TƯỚNG</w:t>
            </w:r>
          </w:p>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color w:val="000000"/>
                <w:sz w:val="20"/>
                <w:szCs w:val="20"/>
              </w:rPr>
              <w:t> </w:t>
            </w:r>
          </w:p>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color w:val="000000"/>
                <w:sz w:val="20"/>
                <w:szCs w:val="20"/>
              </w:rPr>
              <w:t> </w:t>
            </w:r>
          </w:p>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color w:val="000000"/>
                <w:sz w:val="20"/>
                <w:szCs w:val="20"/>
              </w:rPr>
              <w:t> </w:t>
            </w:r>
          </w:p>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b/>
                <w:bCs/>
                <w:color w:val="000000"/>
                <w:sz w:val="26"/>
                <w:szCs w:val="26"/>
              </w:rPr>
              <w:t>(Đã ký)</w:t>
            </w:r>
          </w:p>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color w:val="000000"/>
                <w:sz w:val="20"/>
                <w:szCs w:val="20"/>
              </w:rPr>
              <w:t> </w:t>
            </w:r>
          </w:p>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color w:val="000000"/>
                <w:sz w:val="20"/>
                <w:szCs w:val="20"/>
              </w:rPr>
              <w:t> </w:t>
            </w:r>
          </w:p>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color w:val="000000"/>
                <w:sz w:val="20"/>
                <w:szCs w:val="20"/>
              </w:rPr>
              <w:t> </w:t>
            </w:r>
          </w:p>
          <w:p w:rsidR="003635CA" w:rsidRPr="003635CA" w:rsidRDefault="003635CA" w:rsidP="003635CA">
            <w:pPr>
              <w:spacing w:after="0" w:line="240" w:lineRule="auto"/>
              <w:jc w:val="center"/>
              <w:rPr>
                <w:rFonts w:ascii="Times" w:eastAsia="Times New Roman" w:hAnsi="Times" w:cs="Times"/>
                <w:color w:val="000000"/>
                <w:sz w:val="20"/>
                <w:szCs w:val="20"/>
              </w:rPr>
            </w:pPr>
            <w:r w:rsidRPr="003635CA">
              <w:rPr>
                <w:rFonts w:ascii="Times" w:eastAsia="Times New Roman" w:hAnsi="Times" w:cs="Times"/>
                <w:b/>
                <w:bCs/>
                <w:color w:val="000000"/>
                <w:sz w:val="20"/>
                <w:szCs w:val="20"/>
              </w:rPr>
              <w:t>Nguyễn Tấn Dũng</w:t>
            </w:r>
          </w:p>
        </w:tc>
      </w:tr>
    </w:tbl>
    <w:p w:rsidR="00250BAB" w:rsidRPr="003635CA" w:rsidRDefault="00250BAB" w:rsidP="003635CA"/>
    <w:sectPr w:rsidR="00250BAB" w:rsidRPr="00363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C4"/>
    <w:rsid w:val="00250BAB"/>
    <w:rsid w:val="003635CA"/>
    <w:rsid w:val="00663AC4"/>
    <w:rsid w:val="00AE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3AC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3A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10748">
      <w:bodyDiv w:val="1"/>
      <w:marLeft w:val="0"/>
      <w:marRight w:val="0"/>
      <w:marTop w:val="0"/>
      <w:marBottom w:val="0"/>
      <w:divBdr>
        <w:top w:val="none" w:sz="0" w:space="0" w:color="auto"/>
        <w:left w:val="none" w:sz="0" w:space="0" w:color="auto"/>
        <w:bottom w:val="none" w:sz="0" w:space="0" w:color="auto"/>
        <w:right w:val="none" w:sz="0" w:space="0" w:color="auto"/>
      </w:divBdr>
    </w:div>
    <w:div w:id="205661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2021-07-20T01:41:00Z</dcterms:created>
  <dcterms:modified xsi:type="dcterms:W3CDTF">2021-07-20T01:41:00Z</dcterms:modified>
</cp:coreProperties>
</file>