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FC" w:rsidRPr="005021F5" w:rsidRDefault="0051133C" w:rsidP="005021F5">
      <w:pPr>
        <w:tabs>
          <w:tab w:val="center" w:pos="1568"/>
          <w:tab w:val="center" w:pos="5997"/>
        </w:tabs>
        <w:spacing w:before="120" w:after="120" w:line="240" w:lineRule="auto"/>
        <w:ind w:left="0" w:right="0" w:firstLine="0"/>
        <w:rPr>
          <w:b/>
          <w:szCs w:val="20"/>
        </w:rPr>
      </w:pPr>
      <w:r w:rsidRPr="005021F5">
        <w:rPr>
          <w:rFonts w:eastAsia="Calibri"/>
          <w:szCs w:val="20"/>
        </w:rPr>
        <w:tab/>
      </w:r>
      <w:r w:rsidRPr="005021F5">
        <w:rPr>
          <w:b/>
          <w:szCs w:val="20"/>
        </w:rPr>
        <w:t>B</w:t>
      </w:r>
      <w:r w:rsidRPr="005021F5">
        <w:rPr>
          <w:b/>
          <w:szCs w:val="20"/>
        </w:rPr>
        <w:t>Ộ</w:t>
      </w:r>
      <w:r w:rsidRPr="005021F5">
        <w:rPr>
          <w:b/>
          <w:szCs w:val="20"/>
        </w:rPr>
        <w:t xml:space="preserve"> TÀI CHÍNH</w:t>
      </w:r>
      <w:r w:rsidRPr="005021F5">
        <w:rPr>
          <w:szCs w:val="20"/>
        </w:rPr>
        <w:t xml:space="preserve"> </w:t>
      </w:r>
      <w:r w:rsidRPr="005021F5">
        <w:rPr>
          <w:szCs w:val="20"/>
        </w:rPr>
        <w:tab/>
      </w:r>
      <w:r w:rsidRPr="005021F5">
        <w:rPr>
          <w:b/>
          <w:szCs w:val="20"/>
        </w:rPr>
        <w:t>C</w:t>
      </w:r>
      <w:r w:rsidRPr="005021F5">
        <w:rPr>
          <w:b/>
          <w:szCs w:val="20"/>
        </w:rPr>
        <w:t>Ộ</w:t>
      </w:r>
      <w:r w:rsidRPr="005021F5">
        <w:rPr>
          <w:b/>
          <w:szCs w:val="20"/>
        </w:rPr>
        <w:t>NG HÒA XÃ H</w:t>
      </w:r>
      <w:r w:rsidRPr="005021F5">
        <w:rPr>
          <w:b/>
          <w:szCs w:val="20"/>
        </w:rPr>
        <w:t>Ộ</w:t>
      </w:r>
      <w:r w:rsidRPr="005021F5">
        <w:rPr>
          <w:b/>
          <w:szCs w:val="20"/>
        </w:rPr>
        <w:t>I CH</w:t>
      </w:r>
      <w:r w:rsidRPr="005021F5">
        <w:rPr>
          <w:b/>
          <w:szCs w:val="20"/>
        </w:rPr>
        <w:t>Ủ</w:t>
      </w:r>
      <w:r w:rsidRPr="005021F5">
        <w:rPr>
          <w:b/>
          <w:szCs w:val="20"/>
        </w:rPr>
        <w:t xml:space="preserve"> NGHĨA VI</w:t>
      </w:r>
      <w:r w:rsidRPr="005021F5">
        <w:rPr>
          <w:b/>
          <w:szCs w:val="20"/>
        </w:rPr>
        <w:t>Ệ</w:t>
      </w:r>
      <w:r w:rsidRPr="005021F5">
        <w:rPr>
          <w:b/>
          <w:szCs w:val="20"/>
        </w:rPr>
        <w:t xml:space="preserve">T NAM </w:t>
      </w:r>
    </w:p>
    <w:p w:rsidR="00BF3BFC" w:rsidRPr="005021F5" w:rsidRDefault="0051133C" w:rsidP="005021F5">
      <w:pPr>
        <w:tabs>
          <w:tab w:val="center" w:pos="1569"/>
          <w:tab w:val="center" w:pos="5998"/>
        </w:tabs>
        <w:spacing w:before="120" w:after="120" w:line="240" w:lineRule="auto"/>
        <w:ind w:left="0" w:right="0" w:firstLine="0"/>
        <w:rPr>
          <w:b/>
          <w:szCs w:val="20"/>
        </w:rPr>
      </w:pPr>
      <w:r w:rsidRPr="005021F5">
        <w:rPr>
          <w:rFonts w:eastAsia="Calibri"/>
          <w:b/>
          <w:szCs w:val="20"/>
        </w:rPr>
        <w:tab/>
      </w:r>
      <w:r w:rsidRPr="005021F5">
        <w:rPr>
          <w:b/>
          <w:szCs w:val="20"/>
        </w:rPr>
        <w:t xml:space="preserve">-------- </w:t>
      </w:r>
      <w:r w:rsidRPr="005021F5">
        <w:rPr>
          <w:b/>
          <w:szCs w:val="20"/>
        </w:rPr>
        <w:tab/>
        <w:t>Đ</w:t>
      </w:r>
      <w:r w:rsidRPr="005021F5">
        <w:rPr>
          <w:b/>
          <w:szCs w:val="20"/>
        </w:rPr>
        <w:t>ộ</w:t>
      </w:r>
      <w:r w:rsidRPr="005021F5">
        <w:rPr>
          <w:b/>
          <w:szCs w:val="20"/>
        </w:rPr>
        <w:t>c l</w:t>
      </w:r>
      <w:r w:rsidRPr="005021F5">
        <w:rPr>
          <w:b/>
          <w:szCs w:val="20"/>
        </w:rPr>
        <w:t>ậ</w:t>
      </w:r>
      <w:r w:rsidRPr="005021F5">
        <w:rPr>
          <w:b/>
          <w:szCs w:val="20"/>
        </w:rPr>
        <w:t>p - T</w:t>
      </w:r>
      <w:r w:rsidRPr="005021F5">
        <w:rPr>
          <w:b/>
          <w:szCs w:val="20"/>
        </w:rPr>
        <w:t>ự</w:t>
      </w:r>
      <w:r w:rsidRPr="005021F5">
        <w:rPr>
          <w:b/>
          <w:szCs w:val="20"/>
        </w:rPr>
        <w:t xml:space="preserve"> do - H</w:t>
      </w:r>
      <w:r w:rsidRPr="005021F5">
        <w:rPr>
          <w:b/>
          <w:szCs w:val="20"/>
        </w:rPr>
        <w:t>ạ</w:t>
      </w:r>
      <w:r w:rsidRPr="005021F5">
        <w:rPr>
          <w:b/>
          <w:szCs w:val="20"/>
        </w:rPr>
        <w:t xml:space="preserve">nh phúc  </w:t>
      </w:r>
    </w:p>
    <w:p w:rsidR="00BF3BFC" w:rsidRPr="005021F5" w:rsidRDefault="0051133C" w:rsidP="005021F5">
      <w:pPr>
        <w:spacing w:before="120" w:after="120" w:line="240" w:lineRule="auto"/>
        <w:ind w:left="2931" w:right="0"/>
        <w:jc w:val="center"/>
        <w:rPr>
          <w:szCs w:val="20"/>
        </w:rPr>
      </w:pPr>
      <w:r w:rsidRPr="005021F5">
        <w:rPr>
          <w:szCs w:val="20"/>
        </w:rPr>
        <w:t xml:space="preserve">--------------- </w:t>
      </w:r>
    </w:p>
    <w:p w:rsidR="00BF3BFC" w:rsidRPr="005021F5" w:rsidRDefault="0051133C" w:rsidP="005021F5">
      <w:pPr>
        <w:tabs>
          <w:tab w:val="center" w:pos="1565"/>
          <w:tab w:val="center" w:pos="7043"/>
        </w:tabs>
        <w:spacing w:before="120" w:after="120" w:line="240" w:lineRule="auto"/>
        <w:ind w:left="0" w:right="0" w:firstLine="0"/>
        <w:rPr>
          <w:szCs w:val="20"/>
        </w:rPr>
      </w:pPr>
      <w:r w:rsidRPr="005021F5">
        <w:rPr>
          <w:rFonts w:eastAsia="Calibri"/>
          <w:szCs w:val="20"/>
        </w:rPr>
        <w:tab/>
      </w:r>
      <w:r w:rsidRPr="005021F5">
        <w:rPr>
          <w:szCs w:val="20"/>
        </w:rPr>
        <w:t>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: 153/2013/TT-BTC </w:t>
      </w:r>
      <w:r w:rsidRPr="005021F5">
        <w:rPr>
          <w:szCs w:val="20"/>
        </w:rPr>
        <w:tab/>
        <w:t>Hà N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i, ngày 31 tháng 10 năm 2013 </w:t>
      </w:r>
    </w:p>
    <w:p w:rsidR="00BF3BFC" w:rsidRPr="005021F5" w:rsidRDefault="0051133C" w:rsidP="005021F5">
      <w:pPr>
        <w:spacing w:before="120" w:after="120" w:line="240" w:lineRule="auto"/>
        <w:ind w:left="0" w:right="0" w:firstLine="0"/>
        <w:rPr>
          <w:b/>
          <w:szCs w:val="20"/>
        </w:rPr>
      </w:pPr>
      <w:r w:rsidRPr="005021F5">
        <w:rPr>
          <w:szCs w:val="20"/>
        </w:rPr>
        <w:t xml:space="preserve"> </w:t>
      </w:r>
    </w:p>
    <w:p w:rsidR="00BF3BFC" w:rsidRPr="005021F5" w:rsidRDefault="0051133C" w:rsidP="005021F5">
      <w:pPr>
        <w:pStyle w:val="Heading1"/>
        <w:spacing w:before="120" w:after="120" w:line="240" w:lineRule="auto"/>
        <w:rPr>
          <w:b/>
          <w:sz w:val="20"/>
          <w:szCs w:val="20"/>
        </w:rPr>
      </w:pPr>
      <w:r w:rsidRPr="005021F5">
        <w:rPr>
          <w:b/>
          <w:sz w:val="20"/>
          <w:szCs w:val="20"/>
        </w:rPr>
        <w:t xml:space="preserve">THÔNG TƯ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b/>
          <w:szCs w:val="20"/>
        </w:rPr>
      </w:pPr>
      <w:r w:rsidRPr="005021F5">
        <w:rPr>
          <w:b/>
          <w:szCs w:val="20"/>
        </w:rPr>
        <w:t>QUY Đ</w:t>
      </w:r>
      <w:r w:rsidRPr="005021F5">
        <w:rPr>
          <w:b/>
          <w:szCs w:val="20"/>
        </w:rPr>
        <w:t>Ị</w:t>
      </w:r>
      <w:r w:rsidRPr="005021F5">
        <w:rPr>
          <w:b/>
          <w:szCs w:val="20"/>
        </w:rPr>
        <w:t>NH V</w:t>
      </w:r>
      <w:r w:rsidRPr="005021F5">
        <w:rPr>
          <w:b/>
          <w:szCs w:val="20"/>
        </w:rPr>
        <w:t>Ề</w:t>
      </w:r>
      <w:r w:rsidRPr="005021F5">
        <w:rPr>
          <w:b/>
          <w:szCs w:val="20"/>
        </w:rPr>
        <w:t xml:space="preserve"> TH</w:t>
      </w:r>
      <w:r w:rsidRPr="005021F5">
        <w:rPr>
          <w:b/>
          <w:szCs w:val="20"/>
        </w:rPr>
        <w:t>Ủ</w:t>
      </w:r>
      <w:r w:rsidRPr="005021F5">
        <w:rPr>
          <w:b/>
          <w:szCs w:val="20"/>
        </w:rPr>
        <w:t xml:space="preserve"> T</w:t>
      </w:r>
      <w:r w:rsidRPr="005021F5">
        <w:rPr>
          <w:b/>
          <w:szCs w:val="20"/>
        </w:rPr>
        <w:t>Ụ</w:t>
      </w:r>
      <w:r w:rsidRPr="005021F5">
        <w:rPr>
          <w:b/>
          <w:szCs w:val="20"/>
        </w:rPr>
        <w:t>C THU, N</w:t>
      </w:r>
      <w:r w:rsidRPr="005021F5">
        <w:rPr>
          <w:b/>
          <w:szCs w:val="20"/>
        </w:rPr>
        <w:t>Ộ</w:t>
      </w:r>
      <w:r w:rsidRPr="005021F5">
        <w:rPr>
          <w:b/>
          <w:szCs w:val="20"/>
        </w:rPr>
        <w:t>P TI</w:t>
      </w:r>
      <w:r w:rsidRPr="005021F5">
        <w:rPr>
          <w:b/>
          <w:szCs w:val="20"/>
        </w:rPr>
        <w:t>Ề</w:t>
      </w:r>
      <w:r w:rsidRPr="005021F5">
        <w:rPr>
          <w:b/>
          <w:szCs w:val="20"/>
        </w:rPr>
        <w:t>N PH</w:t>
      </w:r>
      <w:r w:rsidRPr="005021F5">
        <w:rPr>
          <w:b/>
          <w:szCs w:val="20"/>
        </w:rPr>
        <w:t>Ạ</w:t>
      </w:r>
      <w:r w:rsidRPr="005021F5">
        <w:rPr>
          <w:b/>
          <w:szCs w:val="20"/>
        </w:rPr>
        <w:t>T, BIÊN LAI THU TI</w:t>
      </w:r>
      <w:r w:rsidRPr="005021F5">
        <w:rPr>
          <w:b/>
          <w:szCs w:val="20"/>
        </w:rPr>
        <w:t>Ề</w:t>
      </w:r>
      <w:r w:rsidRPr="005021F5">
        <w:rPr>
          <w:b/>
          <w:szCs w:val="20"/>
        </w:rPr>
        <w:t>N PH</w:t>
      </w:r>
      <w:r w:rsidRPr="005021F5">
        <w:rPr>
          <w:b/>
          <w:szCs w:val="20"/>
        </w:rPr>
        <w:t>Ạ</w:t>
      </w:r>
      <w:r w:rsidRPr="005021F5">
        <w:rPr>
          <w:b/>
          <w:szCs w:val="20"/>
        </w:rPr>
        <w:t>T VÀ KINH PHÍ T</w:t>
      </w:r>
      <w:r w:rsidRPr="005021F5">
        <w:rPr>
          <w:b/>
          <w:szCs w:val="20"/>
        </w:rPr>
        <w:t>Ừ</w:t>
      </w:r>
      <w:r w:rsidRPr="005021F5">
        <w:rPr>
          <w:b/>
          <w:szCs w:val="20"/>
        </w:rPr>
        <w:t xml:space="preserve"> NGÂN </w:t>
      </w:r>
    </w:p>
    <w:p w:rsidR="00BF3BFC" w:rsidRPr="005021F5" w:rsidRDefault="0051133C" w:rsidP="005021F5">
      <w:pPr>
        <w:spacing w:before="120" w:after="120" w:line="240" w:lineRule="auto"/>
        <w:ind w:left="175" w:right="165"/>
        <w:jc w:val="center"/>
        <w:rPr>
          <w:b/>
          <w:szCs w:val="20"/>
        </w:rPr>
      </w:pPr>
      <w:r w:rsidRPr="005021F5">
        <w:rPr>
          <w:b/>
          <w:szCs w:val="20"/>
        </w:rPr>
        <w:t>SÁCH NHÀ NƯ</w:t>
      </w:r>
      <w:r w:rsidRPr="005021F5">
        <w:rPr>
          <w:b/>
          <w:szCs w:val="20"/>
        </w:rPr>
        <w:t>Ớ</w:t>
      </w:r>
      <w:r w:rsidRPr="005021F5">
        <w:rPr>
          <w:b/>
          <w:szCs w:val="20"/>
        </w:rPr>
        <w:t>C B</w:t>
      </w:r>
      <w:r w:rsidRPr="005021F5">
        <w:rPr>
          <w:b/>
          <w:szCs w:val="20"/>
        </w:rPr>
        <w:t>Ả</w:t>
      </w:r>
      <w:r w:rsidRPr="005021F5">
        <w:rPr>
          <w:b/>
          <w:szCs w:val="20"/>
        </w:rPr>
        <w:t>O Đ</w:t>
      </w:r>
      <w:r w:rsidRPr="005021F5">
        <w:rPr>
          <w:b/>
          <w:szCs w:val="20"/>
        </w:rPr>
        <w:t>Ả</w:t>
      </w:r>
      <w:r w:rsidRPr="005021F5">
        <w:rPr>
          <w:b/>
          <w:szCs w:val="20"/>
        </w:rPr>
        <w:t>M HO</w:t>
      </w:r>
      <w:r w:rsidRPr="005021F5">
        <w:rPr>
          <w:b/>
          <w:szCs w:val="20"/>
        </w:rPr>
        <w:t>Ạ</w:t>
      </w:r>
      <w:r w:rsidRPr="005021F5">
        <w:rPr>
          <w:b/>
          <w:szCs w:val="20"/>
        </w:rPr>
        <w:t>T Đ</w:t>
      </w:r>
      <w:r w:rsidRPr="005021F5">
        <w:rPr>
          <w:b/>
          <w:szCs w:val="20"/>
        </w:rPr>
        <w:t>Ộ</w:t>
      </w:r>
      <w:r w:rsidRPr="005021F5">
        <w:rPr>
          <w:b/>
          <w:szCs w:val="20"/>
        </w:rPr>
        <w:t>NG C</w:t>
      </w:r>
      <w:r w:rsidRPr="005021F5">
        <w:rPr>
          <w:b/>
          <w:szCs w:val="20"/>
        </w:rPr>
        <w:t>Ủ</w:t>
      </w:r>
      <w:r w:rsidRPr="005021F5">
        <w:rPr>
          <w:b/>
          <w:szCs w:val="20"/>
        </w:rPr>
        <w:t>A CÁC L</w:t>
      </w:r>
      <w:r w:rsidRPr="005021F5">
        <w:rPr>
          <w:b/>
          <w:szCs w:val="20"/>
        </w:rPr>
        <w:t>Ự</w:t>
      </w:r>
      <w:r w:rsidRPr="005021F5">
        <w:rPr>
          <w:b/>
          <w:szCs w:val="20"/>
        </w:rPr>
        <w:t>C LƯ</w:t>
      </w:r>
      <w:r w:rsidRPr="005021F5">
        <w:rPr>
          <w:b/>
          <w:szCs w:val="20"/>
        </w:rPr>
        <w:t>Ợ</w:t>
      </w:r>
      <w:r w:rsidRPr="005021F5">
        <w:rPr>
          <w:b/>
          <w:szCs w:val="20"/>
        </w:rPr>
        <w:t>NG X</w:t>
      </w:r>
      <w:r w:rsidRPr="005021F5">
        <w:rPr>
          <w:b/>
          <w:szCs w:val="20"/>
        </w:rPr>
        <w:t>Ử</w:t>
      </w:r>
      <w:r w:rsidRPr="005021F5">
        <w:rPr>
          <w:b/>
          <w:szCs w:val="20"/>
        </w:rPr>
        <w:t xml:space="preserve"> PH</w:t>
      </w:r>
      <w:r w:rsidRPr="005021F5">
        <w:rPr>
          <w:b/>
          <w:szCs w:val="20"/>
        </w:rPr>
        <w:t>Ạ</w:t>
      </w:r>
      <w:r w:rsidRPr="005021F5">
        <w:rPr>
          <w:b/>
          <w:szCs w:val="20"/>
        </w:rPr>
        <w:t>T VI PH</w:t>
      </w:r>
      <w:r w:rsidRPr="005021F5">
        <w:rPr>
          <w:b/>
          <w:szCs w:val="20"/>
        </w:rPr>
        <w:t>Ạ</w:t>
      </w:r>
      <w:r w:rsidRPr="005021F5">
        <w:rPr>
          <w:b/>
          <w:szCs w:val="20"/>
        </w:rPr>
        <w:t xml:space="preserve">M HÀNH CHÍNH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Căn c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Lu</w:t>
      </w:r>
      <w:r w:rsidRPr="005021F5">
        <w:rPr>
          <w:szCs w:val="20"/>
        </w:rPr>
        <w:t>ậ</w:t>
      </w:r>
      <w:r w:rsidRPr="005021F5">
        <w:rPr>
          <w:szCs w:val="20"/>
        </w:rPr>
        <w:t>t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01/2002/QH11;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Căn c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Lu</w:t>
      </w:r>
      <w:r w:rsidRPr="005021F5">
        <w:rPr>
          <w:szCs w:val="20"/>
        </w:rPr>
        <w:t>ậ</w:t>
      </w:r>
      <w:r w:rsidRPr="005021F5">
        <w:rPr>
          <w:szCs w:val="20"/>
        </w:rPr>
        <w:t>t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15/20</w:t>
      </w:r>
      <w:r w:rsidRPr="005021F5">
        <w:rPr>
          <w:szCs w:val="20"/>
        </w:rPr>
        <w:t xml:space="preserve">12/QH13;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Căn c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60/2003/NĐ-CP ngày 06 tháng 6 năm 2003 c</w:t>
      </w:r>
      <w:r w:rsidRPr="005021F5">
        <w:rPr>
          <w:szCs w:val="20"/>
        </w:rPr>
        <w:t>ủ</w:t>
      </w:r>
      <w:r w:rsidRPr="005021F5">
        <w:rPr>
          <w:szCs w:val="20"/>
        </w:rPr>
        <w:t>a Chính ph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quy đ</w:t>
      </w:r>
      <w:r w:rsidRPr="005021F5">
        <w:rPr>
          <w:szCs w:val="20"/>
        </w:rPr>
        <w:t>ị</w:t>
      </w:r>
      <w:r w:rsidRPr="005021F5">
        <w:rPr>
          <w:szCs w:val="20"/>
        </w:rPr>
        <w:t>nh chi ti</w:t>
      </w:r>
      <w:r w:rsidRPr="005021F5">
        <w:rPr>
          <w:szCs w:val="20"/>
        </w:rPr>
        <w:t>ế</w:t>
      </w:r>
      <w:r w:rsidRPr="005021F5">
        <w:rPr>
          <w:szCs w:val="20"/>
        </w:rPr>
        <w:t>t và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thi hành Lu</w:t>
      </w:r>
      <w:r w:rsidRPr="005021F5">
        <w:rPr>
          <w:szCs w:val="20"/>
        </w:rPr>
        <w:t>ậ</w:t>
      </w:r>
      <w:r w:rsidRPr="005021F5">
        <w:rPr>
          <w:szCs w:val="20"/>
        </w:rPr>
        <w:t>t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c;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Căn c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81/2013/NĐ-CP ngày 19 tháng 7 năm 2013 c</w:t>
      </w:r>
      <w:r w:rsidRPr="005021F5">
        <w:rPr>
          <w:szCs w:val="20"/>
        </w:rPr>
        <w:t>ủ</w:t>
      </w:r>
      <w:r w:rsidRPr="005021F5">
        <w:rPr>
          <w:szCs w:val="20"/>
        </w:rPr>
        <w:t>a Chính ph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quy đ</w:t>
      </w:r>
      <w:r w:rsidRPr="005021F5">
        <w:rPr>
          <w:szCs w:val="20"/>
        </w:rPr>
        <w:t>ị</w:t>
      </w:r>
      <w:r w:rsidRPr="005021F5">
        <w:rPr>
          <w:szCs w:val="20"/>
        </w:rPr>
        <w:t>nh chi ti</w:t>
      </w:r>
      <w:r w:rsidRPr="005021F5">
        <w:rPr>
          <w:szCs w:val="20"/>
        </w:rPr>
        <w:t>ế</w:t>
      </w:r>
      <w:r w:rsidRPr="005021F5">
        <w:rPr>
          <w:szCs w:val="20"/>
        </w:rPr>
        <w:t>t m</w:t>
      </w:r>
      <w:r w:rsidRPr="005021F5">
        <w:rPr>
          <w:szCs w:val="20"/>
        </w:rPr>
        <w:t>ộ</w:t>
      </w:r>
      <w:r w:rsidRPr="005021F5">
        <w:rPr>
          <w:szCs w:val="20"/>
        </w:rPr>
        <w:t>t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đi</w:t>
      </w:r>
      <w:r w:rsidRPr="005021F5">
        <w:rPr>
          <w:szCs w:val="20"/>
        </w:rPr>
        <w:t>ề</w:t>
      </w:r>
      <w:r w:rsidRPr="005021F5">
        <w:rPr>
          <w:szCs w:val="20"/>
        </w:rPr>
        <w:t>u và b</w:t>
      </w:r>
      <w:r w:rsidRPr="005021F5">
        <w:rPr>
          <w:szCs w:val="20"/>
        </w:rPr>
        <w:t>i</w:t>
      </w:r>
      <w:r w:rsidRPr="005021F5">
        <w:rPr>
          <w:szCs w:val="20"/>
        </w:rPr>
        <w:t>ệ</w:t>
      </w:r>
      <w:r w:rsidRPr="005021F5">
        <w:rPr>
          <w:szCs w:val="20"/>
        </w:rPr>
        <w:t>n pháp thi hành Lu</w:t>
      </w:r>
      <w:r w:rsidRPr="005021F5">
        <w:rPr>
          <w:szCs w:val="20"/>
        </w:rPr>
        <w:t>ậ</w:t>
      </w:r>
      <w:r w:rsidRPr="005021F5">
        <w:rPr>
          <w:szCs w:val="20"/>
        </w:rPr>
        <w:t>t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(Ngh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nh 81/2013/NĐ-CP);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Căn c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118/2008/NĐ-CP ngày 27 tháng 11 năm 2008 c</w:t>
      </w:r>
      <w:r w:rsidRPr="005021F5">
        <w:rPr>
          <w:szCs w:val="20"/>
        </w:rPr>
        <w:t>ủ</w:t>
      </w:r>
      <w:r w:rsidRPr="005021F5">
        <w:rPr>
          <w:szCs w:val="20"/>
        </w:rPr>
        <w:t>a Chính ph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quy đ</w:t>
      </w:r>
      <w:r w:rsidRPr="005021F5">
        <w:rPr>
          <w:szCs w:val="20"/>
        </w:rPr>
        <w:t>ị</w:t>
      </w:r>
      <w:r w:rsidRPr="005021F5">
        <w:rPr>
          <w:szCs w:val="20"/>
        </w:rPr>
        <w:t>nh ch</w:t>
      </w:r>
      <w:r w:rsidRPr="005021F5">
        <w:rPr>
          <w:szCs w:val="20"/>
        </w:rPr>
        <w:t>ứ</w:t>
      </w:r>
      <w:r w:rsidRPr="005021F5">
        <w:rPr>
          <w:szCs w:val="20"/>
        </w:rPr>
        <w:t>c năng, nhi</w:t>
      </w:r>
      <w:r w:rsidRPr="005021F5">
        <w:rPr>
          <w:szCs w:val="20"/>
        </w:rPr>
        <w:t>ệ</w:t>
      </w:r>
      <w:r w:rsidRPr="005021F5">
        <w:rPr>
          <w:szCs w:val="20"/>
        </w:rPr>
        <w:t>m v</w:t>
      </w:r>
      <w:r w:rsidRPr="005021F5">
        <w:rPr>
          <w:szCs w:val="20"/>
        </w:rPr>
        <w:t>ụ</w:t>
      </w:r>
      <w:r w:rsidRPr="005021F5">
        <w:rPr>
          <w:szCs w:val="20"/>
        </w:rPr>
        <w:t>, quy</w:t>
      </w:r>
      <w:r w:rsidRPr="005021F5">
        <w:rPr>
          <w:szCs w:val="20"/>
        </w:rPr>
        <w:t>ề</w:t>
      </w:r>
      <w:r w:rsidRPr="005021F5">
        <w:rPr>
          <w:szCs w:val="20"/>
        </w:rPr>
        <w:t>n h</w:t>
      </w:r>
      <w:r w:rsidRPr="005021F5">
        <w:rPr>
          <w:szCs w:val="20"/>
        </w:rPr>
        <w:t>ạ</w:t>
      </w:r>
      <w:r w:rsidRPr="005021F5">
        <w:rPr>
          <w:szCs w:val="20"/>
        </w:rPr>
        <w:t>n và cơ c</w:t>
      </w:r>
      <w:r w:rsidRPr="005021F5">
        <w:rPr>
          <w:szCs w:val="20"/>
        </w:rPr>
        <w:t>ấ</w:t>
      </w:r>
      <w:r w:rsidRPr="005021F5">
        <w:rPr>
          <w:szCs w:val="20"/>
        </w:rPr>
        <w:t>u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c</w:t>
      </w:r>
      <w:r w:rsidRPr="005021F5">
        <w:rPr>
          <w:szCs w:val="20"/>
        </w:rPr>
        <w:t>ủ</w:t>
      </w:r>
      <w:r w:rsidRPr="005021F5">
        <w:rPr>
          <w:szCs w:val="20"/>
        </w:rPr>
        <w:t>a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Tài chính;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Theo đ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c</w:t>
      </w:r>
      <w:r w:rsidRPr="005021F5">
        <w:rPr>
          <w:szCs w:val="20"/>
        </w:rPr>
        <w:t>ủ</w:t>
      </w:r>
      <w:r w:rsidRPr="005021F5">
        <w:rPr>
          <w:szCs w:val="20"/>
        </w:rPr>
        <w:t>a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trư</w:t>
      </w:r>
      <w:r w:rsidRPr="005021F5">
        <w:rPr>
          <w:szCs w:val="20"/>
        </w:rPr>
        <w:t>ở</w:t>
      </w:r>
      <w:r w:rsidRPr="005021F5">
        <w:rPr>
          <w:szCs w:val="20"/>
        </w:rPr>
        <w:t>ng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Pháp ch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,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trư</w:t>
      </w:r>
      <w:r w:rsidRPr="005021F5">
        <w:rPr>
          <w:szCs w:val="20"/>
        </w:rPr>
        <w:t>ở</w:t>
      </w:r>
      <w:r w:rsidRPr="005021F5">
        <w:rPr>
          <w:szCs w:val="20"/>
        </w:rPr>
        <w:t>ng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Tài chính ban hành Thông tư quy đ</w:t>
      </w:r>
      <w:r w:rsidRPr="005021F5">
        <w:rPr>
          <w:szCs w:val="20"/>
        </w:rPr>
        <w:t>ị</w:t>
      </w:r>
      <w:r w:rsidRPr="005021F5">
        <w:rPr>
          <w:szCs w:val="20"/>
        </w:rPr>
        <w:t>nh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ụ</w:t>
      </w:r>
      <w:r w:rsidRPr="005021F5">
        <w:rPr>
          <w:szCs w:val="20"/>
        </w:rPr>
        <w:t>c thu,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và kinh phí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</w:t>
      </w:r>
      <w:r w:rsidRPr="005021F5">
        <w:rPr>
          <w:szCs w:val="20"/>
        </w:rPr>
        <w:t xml:space="preserve">nh.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b/>
          <w:szCs w:val="20"/>
        </w:rPr>
      </w:pPr>
      <w:r w:rsidRPr="005021F5">
        <w:rPr>
          <w:b/>
          <w:szCs w:val="20"/>
        </w:rPr>
        <w:t xml:space="preserve">Chương I </w:t>
      </w:r>
    </w:p>
    <w:p w:rsidR="00BF3BFC" w:rsidRPr="005021F5" w:rsidRDefault="0051133C" w:rsidP="005021F5">
      <w:pPr>
        <w:pStyle w:val="Heading1"/>
        <w:spacing w:before="120" w:after="120" w:line="240" w:lineRule="auto"/>
        <w:ind w:right="12"/>
        <w:rPr>
          <w:b/>
          <w:sz w:val="20"/>
          <w:szCs w:val="20"/>
        </w:rPr>
      </w:pPr>
      <w:r w:rsidRPr="005021F5">
        <w:rPr>
          <w:b/>
          <w:sz w:val="20"/>
          <w:szCs w:val="20"/>
        </w:rPr>
        <w:t>NH</w:t>
      </w:r>
      <w:r w:rsidRPr="005021F5">
        <w:rPr>
          <w:b/>
          <w:sz w:val="20"/>
          <w:szCs w:val="20"/>
        </w:rPr>
        <w:t>Ữ</w:t>
      </w:r>
      <w:r w:rsidRPr="005021F5">
        <w:rPr>
          <w:b/>
          <w:sz w:val="20"/>
          <w:szCs w:val="20"/>
        </w:rPr>
        <w:t>NG QUY Đ</w:t>
      </w:r>
      <w:r w:rsidRPr="005021F5">
        <w:rPr>
          <w:b/>
          <w:sz w:val="20"/>
          <w:szCs w:val="20"/>
        </w:rPr>
        <w:t>Ị</w:t>
      </w:r>
      <w:r w:rsidRPr="005021F5">
        <w:rPr>
          <w:b/>
          <w:sz w:val="20"/>
          <w:szCs w:val="20"/>
        </w:rPr>
        <w:t xml:space="preserve">NH CHUNG </w:t>
      </w:r>
    </w:p>
    <w:p w:rsidR="00BF3BFC" w:rsidRPr="005021F5" w:rsidRDefault="0051133C" w:rsidP="005021F5">
      <w:pPr>
        <w:spacing w:before="120" w:after="120" w:line="240" w:lineRule="auto"/>
        <w:ind w:left="-5" w:right="6315"/>
        <w:rPr>
          <w:szCs w:val="20"/>
        </w:rPr>
      </w:pPr>
      <w:r w:rsidRPr="005021F5">
        <w:rPr>
          <w:b/>
          <w:szCs w:val="20"/>
        </w:rPr>
        <w:t>Đi</w:t>
      </w:r>
      <w:r w:rsidRPr="005021F5">
        <w:rPr>
          <w:b/>
          <w:szCs w:val="20"/>
        </w:rPr>
        <w:t>ề</w:t>
      </w:r>
      <w:r w:rsidRPr="005021F5">
        <w:rPr>
          <w:b/>
          <w:szCs w:val="20"/>
        </w:rPr>
        <w:t>u 1. Ph</w:t>
      </w:r>
      <w:r w:rsidRPr="005021F5">
        <w:rPr>
          <w:b/>
          <w:szCs w:val="20"/>
        </w:rPr>
        <w:t>ạ</w:t>
      </w:r>
      <w:r w:rsidRPr="005021F5">
        <w:rPr>
          <w:b/>
          <w:szCs w:val="20"/>
        </w:rPr>
        <w:t>m vi đi</w:t>
      </w:r>
      <w:r w:rsidRPr="005021F5">
        <w:rPr>
          <w:b/>
          <w:szCs w:val="20"/>
        </w:rPr>
        <w:t>ề</w:t>
      </w:r>
      <w:r w:rsidRPr="005021F5">
        <w:rPr>
          <w:b/>
          <w:szCs w:val="20"/>
        </w:rPr>
        <w:t>u ch</w:t>
      </w:r>
      <w:r w:rsidRPr="005021F5">
        <w:rPr>
          <w:b/>
          <w:szCs w:val="20"/>
        </w:rPr>
        <w:t>ỉ</w:t>
      </w:r>
      <w:r w:rsidRPr="005021F5">
        <w:rPr>
          <w:b/>
          <w:szCs w:val="20"/>
        </w:rPr>
        <w:t>nh 1.</w:t>
      </w:r>
      <w:r w:rsidRPr="005021F5">
        <w:rPr>
          <w:szCs w:val="20"/>
        </w:rPr>
        <w:t xml:space="preserve"> Thông tư này quy đ</w:t>
      </w:r>
      <w:r w:rsidRPr="005021F5">
        <w:rPr>
          <w:szCs w:val="20"/>
        </w:rPr>
        <w:t>ị</w:t>
      </w:r>
      <w:r w:rsidRPr="005021F5">
        <w:rPr>
          <w:szCs w:val="20"/>
        </w:rPr>
        <w:t>nh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: </w:t>
      </w:r>
    </w:p>
    <w:p w:rsidR="00BF3BFC" w:rsidRPr="005021F5" w:rsidRDefault="0051133C" w:rsidP="005021F5">
      <w:pPr>
        <w:numPr>
          <w:ilvl w:val="0"/>
          <w:numId w:val="1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ụ</w:t>
      </w:r>
      <w:r w:rsidRPr="005021F5">
        <w:rPr>
          <w:szCs w:val="20"/>
        </w:rPr>
        <w:t>c thu,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và ti</w:t>
      </w:r>
      <w:r w:rsidRPr="005021F5">
        <w:rPr>
          <w:szCs w:val="20"/>
        </w:rPr>
        <w:t>ề</w:t>
      </w:r>
      <w:r w:rsidRPr="005021F5">
        <w:rPr>
          <w:szCs w:val="20"/>
        </w:rPr>
        <w:t>n n</w:t>
      </w:r>
      <w:r w:rsidRPr="005021F5">
        <w:rPr>
          <w:szCs w:val="20"/>
        </w:rPr>
        <w:t>ộ</w:t>
      </w:r>
      <w:r w:rsidRPr="005021F5">
        <w:rPr>
          <w:szCs w:val="20"/>
        </w:rPr>
        <w:t>p do ch</w:t>
      </w:r>
      <w:r w:rsidRPr="005021F5">
        <w:rPr>
          <w:szCs w:val="20"/>
        </w:rPr>
        <w:t>ậ</w:t>
      </w:r>
      <w:r w:rsidRPr="005021F5">
        <w:rPr>
          <w:szCs w:val="20"/>
        </w:rPr>
        <w:t>m thi hành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m hành chính; </w:t>
      </w:r>
    </w:p>
    <w:p w:rsidR="00BF3BFC" w:rsidRPr="005021F5" w:rsidRDefault="0051133C" w:rsidP="005021F5">
      <w:pPr>
        <w:numPr>
          <w:ilvl w:val="0"/>
          <w:numId w:val="1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m hành chính (sau </w:t>
      </w:r>
      <w:r w:rsidRPr="005021F5">
        <w:rPr>
          <w:szCs w:val="20"/>
        </w:rPr>
        <w:t>đây g</w:t>
      </w:r>
      <w:r w:rsidRPr="005021F5">
        <w:rPr>
          <w:szCs w:val="20"/>
        </w:rPr>
        <w:t>ọ</w:t>
      </w:r>
      <w:r w:rsidRPr="005021F5">
        <w:rPr>
          <w:szCs w:val="20"/>
        </w:rPr>
        <w:t>i t</w:t>
      </w:r>
      <w:r w:rsidRPr="005021F5">
        <w:rPr>
          <w:szCs w:val="20"/>
        </w:rPr>
        <w:t>ắ</w:t>
      </w:r>
      <w:r w:rsidRPr="005021F5">
        <w:rPr>
          <w:szCs w:val="20"/>
        </w:rPr>
        <w:t>t là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t), n</w:t>
      </w:r>
      <w:r w:rsidRPr="005021F5">
        <w:rPr>
          <w:szCs w:val="20"/>
        </w:rPr>
        <w:t>ộ</w:t>
      </w:r>
      <w:r w:rsidRPr="005021F5">
        <w:rPr>
          <w:szCs w:val="20"/>
        </w:rPr>
        <w:t>i dung, hình th</w:t>
      </w:r>
      <w:r w:rsidRPr="005021F5">
        <w:rPr>
          <w:szCs w:val="20"/>
        </w:rPr>
        <w:t>ứ</w:t>
      </w:r>
      <w:r w:rsidRPr="005021F5">
        <w:rPr>
          <w:szCs w:val="20"/>
        </w:rPr>
        <w:t>c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in, phát hành, qu</w:t>
      </w:r>
      <w:r w:rsidRPr="005021F5">
        <w:rPr>
          <w:szCs w:val="20"/>
        </w:rPr>
        <w:t>ả</w:t>
      </w:r>
      <w:r w:rsidRPr="005021F5">
        <w:rPr>
          <w:szCs w:val="20"/>
        </w:rPr>
        <w:t>n lý và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t; </w:t>
      </w:r>
    </w:p>
    <w:p w:rsidR="00BF3BFC" w:rsidRPr="005021F5" w:rsidRDefault="0051133C" w:rsidP="005021F5">
      <w:pPr>
        <w:numPr>
          <w:ilvl w:val="0"/>
          <w:numId w:val="1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Vi</w:t>
      </w:r>
      <w:r w:rsidRPr="005021F5">
        <w:rPr>
          <w:szCs w:val="20"/>
        </w:rPr>
        <w:t>ệ</w:t>
      </w:r>
      <w:r w:rsidRPr="005021F5">
        <w:rPr>
          <w:szCs w:val="20"/>
        </w:rPr>
        <w:t>c l</w:t>
      </w:r>
      <w:r w:rsidRPr="005021F5">
        <w:rPr>
          <w:szCs w:val="20"/>
        </w:rPr>
        <w:t>ậ</w:t>
      </w:r>
      <w:r w:rsidRPr="005021F5">
        <w:rPr>
          <w:szCs w:val="20"/>
        </w:rPr>
        <w:t>p d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toán,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và quy</w:t>
      </w:r>
      <w:r w:rsidRPr="005021F5">
        <w:rPr>
          <w:szCs w:val="20"/>
        </w:rPr>
        <w:t>ế</w:t>
      </w:r>
      <w:r w:rsidRPr="005021F5">
        <w:rPr>
          <w:szCs w:val="20"/>
        </w:rPr>
        <w:t>t toán kinh phí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</w:t>
      </w:r>
      <w:r w:rsidRPr="005021F5">
        <w:rPr>
          <w:szCs w:val="20"/>
        </w:rPr>
        <w:t xml:space="preserve">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ch</w:t>
      </w:r>
      <w:r w:rsidRPr="005021F5">
        <w:rPr>
          <w:szCs w:val="20"/>
        </w:rPr>
        <w:t>ứ</w:t>
      </w:r>
      <w:r w:rsidRPr="005021F5">
        <w:rPr>
          <w:szCs w:val="20"/>
        </w:rPr>
        <w:t>c năng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nhi</w:t>
      </w:r>
      <w:r w:rsidRPr="005021F5">
        <w:rPr>
          <w:szCs w:val="20"/>
        </w:rPr>
        <w:t>ệ</w:t>
      </w:r>
      <w:r w:rsidRPr="005021F5">
        <w:rPr>
          <w:szCs w:val="20"/>
        </w:rPr>
        <w:t>m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(sau đây g</w:t>
      </w:r>
      <w:r w:rsidRPr="005021F5">
        <w:rPr>
          <w:szCs w:val="20"/>
        </w:rPr>
        <w:t>ọ</w:t>
      </w:r>
      <w:r w:rsidRPr="005021F5">
        <w:rPr>
          <w:szCs w:val="20"/>
        </w:rPr>
        <w:t>i t</w:t>
      </w:r>
      <w:r w:rsidRPr="005021F5">
        <w:rPr>
          <w:szCs w:val="20"/>
        </w:rPr>
        <w:t>ắ</w:t>
      </w:r>
      <w:r w:rsidRPr="005021F5">
        <w:rPr>
          <w:szCs w:val="20"/>
        </w:rPr>
        <w:t>t là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t). </w:t>
      </w:r>
    </w:p>
    <w:p w:rsidR="00BF3BFC" w:rsidRPr="005021F5" w:rsidRDefault="0051133C" w:rsidP="005021F5">
      <w:pPr>
        <w:spacing w:before="120" w:after="120" w:line="240" w:lineRule="auto"/>
        <w:ind w:left="-5" w:right="84"/>
        <w:jc w:val="both"/>
        <w:rPr>
          <w:szCs w:val="20"/>
        </w:rPr>
      </w:pPr>
      <w:r w:rsidRPr="005021F5">
        <w:rPr>
          <w:szCs w:val="20"/>
        </w:rPr>
        <w:t>2. N</w:t>
      </w:r>
      <w:r w:rsidRPr="005021F5">
        <w:rPr>
          <w:szCs w:val="20"/>
        </w:rPr>
        <w:t>ộ</w:t>
      </w:r>
      <w:r w:rsidRPr="005021F5">
        <w:rPr>
          <w:szCs w:val="20"/>
        </w:rPr>
        <w:t>i dung, hình th</w:t>
      </w:r>
      <w:r w:rsidRPr="005021F5">
        <w:rPr>
          <w:szCs w:val="20"/>
        </w:rPr>
        <w:t>ứ</w:t>
      </w:r>
      <w:r w:rsidRPr="005021F5">
        <w:rPr>
          <w:szCs w:val="20"/>
        </w:rPr>
        <w:t>c và vi</w:t>
      </w:r>
      <w:r w:rsidRPr="005021F5">
        <w:rPr>
          <w:szCs w:val="20"/>
        </w:rPr>
        <w:t>ệ</w:t>
      </w:r>
      <w:r w:rsidRPr="005021F5">
        <w:rPr>
          <w:szCs w:val="20"/>
        </w:rPr>
        <w:t>c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các ch</w:t>
      </w:r>
      <w:r w:rsidRPr="005021F5">
        <w:rPr>
          <w:szCs w:val="20"/>
        </w:rPr>
        <w:t>ứ</w:t>
      </w:r>
      <w:r w:rsidRPr="005021F5">
        <w:rPr>
          <w:szCs w:val="20"/>
        </w:rPr>
        <w:t>ng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khác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Thông tư 128/2008/TT-BTC ngày 24/12/2008</w:t>
      </w:r>
      <w:r w:rsidRPr="005021F5">
        <w:rPr>
          <w:szCs w:val="20"/>
        </w:rPr>
        <w:t xml:space="preserve"> c</w:t>
      </w:r>
      <w:r w:rsidRPr="005021F5">
        <w:rPr>
          <w:szCs w:val="20"/>
        </w:rPr>
        <w:t>ủ</w:t>
      </w:r>
      <w:r w:rsidRPr="005021F5">
        <w:rPr>
          <w:szCs w:val="20"/>
        </w:rPr>
        <w:t>a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Tài chính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thu và qu</w:t>
      </w:r>
      <w:r w:rsidRPr="005021F5">
        <w:rPr>
          <w:szCs w:val="20"/>
        </w:rPr>
        <w:t>ả</w:t>
      </w:r>
      <w:r w:rsidRPr="005021F5">
        <w:rPr>
          <w:szCs w:val="20"/>
        </w:rPr>
        <w:t>n lý các kho</w:t>
      </w:r>
      <w:r w:rsidRPr="005021F5">
        <w:rPr>
          <w:szCs w:val="20"/>
        </w:rPr>
        <w:t>ả</w:t>
      </w:r>
      <w:r w:rsidRPr="005021F5">
        <w:rPr>
          <w:szCs w:val="20"/>
        </w:rPr>
        <w:t>n thu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qua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 (Thông tư 128/2008/TT-BTC).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2. Đ</w:t>
      </w:r>
      <w:r w:rsidRPr="005021F5">
        <w:rPr>
          <w:szCs w:val="20"/>
        </w:rPr>
        <w:t>ố</w:t>
      </w:r>
      <w:r w:rsidRPr="005021F5">
        <w:rPr>
          <w:szCs w:val="20"/>
        </w:rPr>
        <w:t>i tư</w:t>
      </w:r>
      <w:r w:rsidRPr="005021F5">
        <w:rPr>
          <w:szCs w:val="20"/>
        </w:rPr>
        <w:t>ợ</w:t>
      </w:r>
      <w:r w:rsidRPr="005021F5">
        <w:rPr>
          <w:szCs w:val="20"/>
        </w:rPr>
        <w:t>ng áp d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ng </w:t>
      </w:r>
    </w:p>
    <w:p w:rsidR="00BF3BFC" w:rsidRPr="005021F5" w:rsidRDefault="0051133C" w:rsidP="005021F5">
      <w:pPr>
        <w:numPr>
          <w:ilvl w:val="0"/>
          <w:numId w:val="2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c, cá nhân b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m hành chính. </w:t>
      </w:r>
    </w:p>
    <w:p w:rsidR="00BF3BFC" w:rsidRPr="005021F5" w:rsidRDefault="0051133C" w:rsidP="005021F5">
      <w:pPr>
        <w:numPr>
          <w:ilvl w:val="0"/>
          <w:numId w:val="2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m hành chính. </w:t>
      </w:r>
    </w:p>
    <w:p w:rsidR="00BF3BFC" w:rsidRPr="005021F5" w:rsidRDefault="0051133C" w:rsidP="005021F5">
      <w:pPr>
        <w:numPr>
          <w:ilvl w:val="0"/>
          <w:numId w:val="2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c, T</w:t>
      </w:r>
      <w:r w:rsidRPr="005021F5">
        <w:rPr>
          <w:szCs w:val="20"/>
        </w:rPr>
        <w:t>ổ</w:t>
      </w:r>
      <w:r w:rsidRPr="005021F5">
        <w:rPr>
          <w:szCs w:val="20"/>
        </w:rPr>
        <w:t>ng c</w:t>
      </w:r>
      <w:r w:rsidRPr="005021F5">
        <w:rPr>
          <w:szCs w:val="20"/>
        </w:rPr>
        <w:t>ụ</w:t>
      </w:r>
      <w:r w:rsidRPr="005021F5">
        <w:rPr>
          <w:szCs w:val="20"/>
        </w:rPr>
        <w:t>c thu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. </w:t>
      </w:r>
    </w:p>
    <w:p w:rsidR="00BF3BFC" w:rsidRPr="005021F5" w:rsidRDefault="0051133C" w:rsidP="005021F5">
      <w:pPr>
        <w:numPr>
          <w:ilvl w:val="0"/>
          <w:numId w:val="2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Cơ quan,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đư</w:t>
      </w:r>
      <w:r w:rsidRPr="005021F5">
        <w:rPr>
          <w:szCs w:val="20"/>
        </w:rPr>
        <w:t>ợ</w:t>
      </w:r>
      <w:r w:rsidRPr="005021F5">
        <w:rPr>
          <w:szCs w:val="20"/>
        </w:rPr>
        <w:t>c giao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nhi</w:t>
      </w:r>
      <w:r w:rsidRPr="005021F5">
        <w:rPr>
          <w:szCs w:val="20"/>
        </w:rPr>
        <w:t>ệ</w:t>
      </w:r>
      <w:r w:rsidRPr="005021F5">
        <w:rPr>
          <w:szCs w:val="20"/>
        </w:rPr>
        <w:t>m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liên quan đ</w:t>
      </w:r>
      <w:r w:rsidRPr="005021F5">
        <w:rPr>
          <w:szCs w:val="20"/>
        </w:rPr>
        <w:t>ế</w:t>
      </w:r>
      <w:r w:rsidRPr="005021F5">
        <w:rPr>
          <w:szCs w:val="20"/>
        </w:rPr>
        <w:t>n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m hành chính. </w:t>
      </w:r>
    </w:p>
    <w:p w:rsidR="00BF3BFC" w:rsidRPr="005021F5" w:rsidRDefault="0051133C" w:rsidP="005021F5">
      <w:pPr>
        <w:numPr>
          <w:ilvl w:val="0"/>
          <w:numId w:val="2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Cơ quan, đơn v</w:t>
      </w:r>
      <w:r w:rsidRPr="005021F5">
        <w:rPr>
          <w:szCs w:val="20"/>
        </w:rPr>
        <w:t>ị</w:t>
      </w:r>
      <w:r w:rsidRPr="005021F5">
        <w:rPr>
          <w:szCs w:val="20"/>
        </w:rPr>
        <w:t>, cá nhân khác có liên quan đ</w:t>
      </w:r>
      <w:r w:rsidRPr="005021F5">
        <w:rPr>
          <w:szCs w:val="20"/>
        </w:rPr>
        <w:t>ế</w:t>
      </w:r>
      <w:r w:rsidRPr="005021F5">
        <w:rPr>
          <w:szCs w:val="20"/>
        </w:rPr>
        <w:t>n vi</w:t>
      </w:r>
      <w:r w:rsidRPr="005021F5">
        <w:rPr>
          <w:szCs w:val="20"/>
        </w:rPr>
        <w:t>ệ</w:t>
      </w:r>
      <w:r w:rsidRPr="005021F5">
        <w:rPr>
          <w:szCs w:val="20"/>
        </w:rPr>
        <w:t>c thu,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và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kinh phí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ngân sá</w:t>
      </w:r>
      <w:r w:rsidRPr="005021F5">
        <w:rPr>
          <w:szCs w:val="20"/>
        </w:rPr>
        <w:t>ch nhà nư</w:t>
      </w:r>
      <w:r w:rsidRPr="005021F5">
        <w:rPr>
          <w:szCs w:val="20"/>
        </w:rPr>
        <w:t>ớ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b/>
          <w:szCs w:val="20"/>
        </w:rPr>
      </w:pPr>
      <w:r w:rsidRPr="005021F5">
        <w:rPr>
          <w:b/>
          <w:szCs w:val="20"/>
        </w:rPr>
        <w:lastRenderedPageBreak/>
        <w:t xml:space="preserve">Chương II </w:t>
      </w:r>
    </w:p>
    <w:p w:rsidR="00BF3BFC" w:rsidRPr="005021F5" w:rsidRDefault="0051133C" w:rsidP="005021F5">
      <w:pPr>
        <w:pStyle w:val="Heading1"/>
        <w:spacing w:before="120" w:after="120" w:line="240" w:lineRule="auto"/>
        <w:ind w:right="5"/>
        <w:rPr>
          <w:b/>
          <w:sz w:val="20"/>
          <w:szCs w:val="20"/>
        </w:rPr>
      </w:pPr>
      <w:r w:rsidRPr="005021F5">
        <w:rPr>
          <w:b/>
          <w:sz w:val="20"/>
          <w:szCs w:val="20"/>
        </w:rPr>
        <w:t>TH</w:t>
      </w:r>
      <w:r w:rsidRPr="005021F5">
        <w:rPr>
          <w:b/>
          <w:sz w:val="20"/>
          <w:szCs w:val="20"/>
        </w:rPr>
        <w:t>Ủ</w:t>
      </w:r>
      <w:r w:rsidRPr="005021F5">
        <w:rPr>
          <w:b/>
          <w:sz w:val="20"/>
          <w:szCs w:val="20"/>
        </w:rPr>
        <w:t xml:space="preserve"> T</w:t>
      </w:r>
      <w:r w:rsidRPr="005021F5">
        <w:rPr>
          <w:b/>
          <w:sz w:val="20"/>
          <w:szCs w:val="20"/>
        </w:rPr>
        <w:t>Ụ</w:t>
      </w:r>
      <w:r w:rsidRPr="005021F5">
        <w:rPr>
          <w:b/>
          <w:sz w:val="20"/>
          <w:szCs w:val="20"/>
        </w:rPr>
        <w:t>C THU, N</w:t>
      </w:r>
      <w:r w:rsidRPr="005021F5">
        <w:rPr>
          <w:b/>
          <w:sz w:val="20"/>
          <w:szCs w:val="20"/>
        </w:rPr>
        <w:t>Ộ</w:t>
      </w:r>
      <w:r w:rsidRPr="005021F5">
        <w:rPr>
          <w:b/>
          <w:sz w:val="20"/>
          <w:szCs w:val="20"/>
        </w:rPr>
        <w:t>P TI</w:t>
      </w:r>
      <w:r w:rsidRPr="005021F5">
        <w:rPr>
          <w:b/>
          <w:sz w:val="20"/>
          <w:szCs w:val="20"/>
        </w:rPr>
        <w:t>Ề</w:t>
      </w:r>
      <w:r w:rsidRPr="005021F5">
        <w:rPr>
          <w:b/>
          <w:sz w:val="20"/>
          <w:szCs w:val="20"/>
        </w:rPr>
        <w:t>N PH</w:t>
      </w:r>
      <w:r w:rsidRPr="005021F5">
        <w:rPr>
          <w:b/>
          <w:sz w:val="20"/>
          <w:szCs w:val="20"/>
        </w:rPr>
        <w:t>Ạ</w:t>
      </w:r>
      <w:r w:rsidRPr="005021F5">
        <w:rPr>
          <w:b/>
          <w:sz w:val="20"/>
          <w:szCs w:val="20"/>
        </w:rPr>
        <w:t>T VI PH</w:t>
      </w:r>
      <w:r w:rsidRPr="005021F5">
        <w:rPr>
          <w:b/>
          <w:sz w:val="20"/>
          <w:szCs w:val="20"/>
        </w:rPr>
        <w:t>Ạ</w:t>
      </w:r>
      <w:r w:rsidRPr="005021F5">
        <w:rPr>
          <w:b/>
          <w:sz w:val="20"/>
          <w:szCs w:val="20"/>
        </w:rPr>
        <w:t>M HÀNH CHÍNH VÀ TI</w:t>
      </w:r>
      <w:r w:rsidRPr="005021F5">
        <w:rPr>
          <w:b/>
          <w:sz w:val="20"/>
          <w:szCs w:val="20"/>
        </w:rPr>
        <w:t>Ề</w:t>
      </w:r>
      <w:r w:rsidRPr="005021F5">
        <w:rPr>
          <w:b/>
          <w:sz w:val="20"/>
          <w:szCs w:val="20"/>
        </w:rPr>
        <w:t>N N</w:t>
      </w:r>
      <w:r w:rsidRPr="005021F5">
        <w:rPr>
          <w:b/>
          <w:sz w:val="20"/>
          <w:szCs w:val="20"/>
        </w:rPr>
        <w:t>Ộ</w:t>
      </w:r>
      <w:r w:rsidRPr="005021F5">
        <w:rPr>
          <w:b/>
          <w:sz w:val="20"/>
          <w:szCs w:val="20"/>
        </w:rPr>
        <w:t>P DO CH</w:t>
      </w:r>
      <w:r w:rsidRPr="005021F5">
        <w:rPr>
          <w:b/>
          <w:sz w:val="20"/>
          <w:szCs w:val="20"/>
        </w:rPr>
        <w:t>Ậ</w:t>
      </w:r>
      <w:r w:rsidRPr="005021F5">
        <w:rPr>
          <w:b/>
          <w:sz w:val="20"/>
          <w:szCs w:val="20"/>
        </w:rPr>
        <w:t>M THI HÀNH QUY</w:t>
      </w:r>
      <w:r w:rsidRPr="005021F5">
        <w:rPr>
          <w:b/>
          <w:sz w:val="20"/>
          <w:szCs w:val="20"/>
        </w:rPr>
        <w:t>Ế</w:t>
      </w:r>
      <w:r w:rsidRPr="005021F5">
        <w:rPr>
          <w:b/>
          <w:sz w:val="20"/>
          <w:szCs w:val="20"/>
        </w:rPr>
        <w:t>T Đ</w:t>
      </w:r>
      <w:r w:rsidRPr="005021F5">
        <w:rPr>
          <w:b/>
          <w:sz w:val="20"/>
          <w:szCs w:val="20"/>
        </w:rPr>
        <w:t>Ị</w:t>
      </w:r>
      <w:r w:rsidRPr="005021F5">
        <w:rPr>
          <w:b/>
          <w:sz w:val="20"/>
          <w:szCs w:val="20"/>
        </w:rPr>
        <w:t>NH X</w:t>
      </w:r>
      <w:r w:rsidRPr="005021F5">
        <w:rPr>
          <w:b/>
          <w:sz w:val="20"/>
          <w:szCs w:val="20"/>
        </w:rPr>
        <w:t>Ử</w:t>
      </w:r>
      <w:r w:rsidRPr="005021F5">
        <w:rPr>
          <w:b/>
          <w:sz w:val="20"/>
          <w:szCs w:val="20"/>
        </w:rPr>
        <w:t xml:space="preserve"> PH</w:t>
      </w:r>
      <w:r w:rsidRPr="005021F5">
        <w:rPr>
          <w:b/>
          <w:sz w:val="20"/>
          <w:szCs w:val="20"/>
        </w:rPr>
        <w:t>Ạ</w:t>
      </w:r>
      <w:r w:rsidRPr="005021F5">
        <w:rPr>
          <w:b/>
          <w:sz w:val="20"/>
          <w:szCs w:val="20"/>
        </w:rPr>
        <w:t>T VI PH</w:t>
      </w:r>
      <w:r w:rsidRPr="005021F5">
        <w:rPr>
          <w:b/>
          <w:sz w:val="20"/>
          <w:szCs w:val="20"/>
        </w:rPr>
        <w:t>Ạ</w:t>
      </w:r>
      <w:r w:rsidRPr="005021F5">
        <w:rPr>
          <w:b/>
          <w:sz w:val="20"/>
          <w:szCs w:val="20"/>
        </w:rPr>
        <w:t xml:space="preserve">M HÀNH CHÍNH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3. Hình th</w:t>
      </w:r>
      <w:r w:rsidRPr="005021F5">
        <w:rPr>
          <w:szCs w:val="20"/>
        </w:rPr>
        <w:t>ứ</w:t>
      </w:r>
      <w:r w:rsidRPr="005021F5">
        <w:rPr>
          <w:szCs w:val="20"/>
        </w:rPr>
        <w:t>c thu,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m hành chính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Hình th</w:t>
      </w:r>
      <w:r w:rsidRPr="005021F5">
        <w:rPr>
          <w:szCs w:val="20"/>
        </w:rPr>
        <w:t>ứ</w:t>
      </w:r>
      <w:r w:rsidRPr="005021F5">
        <w:rPr>
          <w:szCs w:val="20"/>
        </w:rPr>
        <w:t>c thu,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đư</w:t>
      </w:r>
      <w:r w:rsidRPr="005021F5">
        <w:rPr>
          <w:szCs w:val="20"/>
        </w:rPr>
        <w:t>ợ</w:t>
      </w:r>
      <w:r w:rsidRPr="005021F5">
        <w:rPr>
          <w:szCs w:val="20"/>
        </w:rPr>
        <w:t>c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kho</w:t>
      </w:r>
      <w:r w:rsidRPr="005021F5">
        <w:rPr>
          <w:szCs w:val="20"/>
        </w:rPr>
        <w:t>ả</w:t>
      </w:r>
      <w:r w:rsidRPr="005021F5">
        <w:rPr>
          <w:szCs w:val="20"/>
        </w:rPr>
        <w:t>n 1 Đi</w:t>
      </w:r>
      <w:r w:rsidRPr="005021F5">
        <w:rPr>
          <w:szCs w:val="20"/>
        </w:rPr>
        <w:t>ề</w:t>
      </w:r>
      <w:r w:rsidRPr="005021F5">
        <w:rPr>
          <w:szCs w:val="20"/>
        </w:rPr>
        <w:t>u 10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81/2013/NĐ-CP. Thông tư này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thêm m</w:t>
      </w:r>
      <w:r w:rsidRPr="005021F5">
        <w:rPr>
          <w:szCs w:val="20"/>
        </w:rPr>
        <w:t>ộ</w:t>
      </w:r>
      <w:r w:rsidRPr="005021F5">
        <w:rPr>
          <w:szCs w:val="20"/>
        </w:rPr>
        <w:t>t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n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i dung như sau: </w:t>
      </w:r>
    </w:p>
    <w:p w:rsidR="00BF3BFC" w:rsidRPr="005021F5" w:rsidRDefault="0051133C" w:rsidP="005021F5">
      <w:pPr>
        <w:numPr>
          <w:ilvl w:val="0"/>
          <w:numId w:val="3"/>
        </w:numPr>
        <w:spacing w:before="120" w:after="120" w:line="240" w:lineRule="auto"/>
        <w:ind w:right="84"/>
        <w:rPr>
          <w:szCs w:val="20"/>
        </w:rPr>
      </w:pPr>
      <w:r w:rsidRPr="005021F5">
        <w:rPr>
          <w:szCs w:val="20"/>
        </w:rPr>
        <w:t>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hình th</w:t>
      </w:r>
      <w:r w:rsidRPr="005021F5">
        <w:rPr>
          <w:szCs w:val="20"/>
        </w:rPr>
        <w:t>ứ</w:t>
      </w:r>
      <w:r w:rsidRPr="005021F5">
        <w:rPr>
          <w:szCs w:val="20"/>
        </w:rPr>
        <w:t>c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b</w:t>
      </w:r>
      <w:r w:rsidRPr="005021F5">
        <w:rPr>
          <w:szCs w:val="20"/>
        </w:rPr>
        <w:t>ằ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m</w:t>
      </w:r>
      <w:r w:rsidRPr="005021F5">
        <w:rPr>
          <w:szCs w:val="20"/>
        </w:rPr>
        <w:t>ặ</w:t>
      </w:r>
      <w:r w:rsidRPr="005021F5">
        <w:rPr>
          <w:szCs w:val="20"/>
        </w:rPr>
        <w:t>t tr</w:t>
      </w:r>
      <w:r w:rsidRPr="005021F5">
        <w:rPr>
          <w:szCs w:val="20"/>
        </w:rPr>
        <w:t>ự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t</w:t>
      </w:r>
      <w:r w:rsidRPr="005021F5">
        <w:rPr>
          <w:szCs w:val="20"/>
        </w:rPr>
        <w:t>ạ</w:t>
      </w:r>
      <w:r w:rsidRPr="005021F5">
        <w:rPr>
          <w:szCs w:val="20"/>
        </w:rPr>
        <w:t>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ho</w:t>
      </w:r>
      <w:r w:rsidRPr="005021F5">
        <w:rPr>
          <w:szCs w:val="20"/>
        </w:rPr>
        <w:t>ặ</w:t>
      </w:r>
      <w:r w:rsidRPr="005021F5">
        <w:rPr>
          <w:szCs w:val="20"/>
        </w:rPr>
        <w:t>c ngân hàng t</w:t>
      </w:r>
      <w:r w:rsidRPr="005021F5">
        <w:rPr>
          <w:szCs w:val="20"/>
        </w:rPr>
        <w:t>hương m</w:t>
      </w:r>
      <w:r w:rsidRPr="005021F5">
        <w:rPr>
          <w:szCs w:val="20"/>
        </w:rPr>
        <w:t>ạ</w:t>
      </w:r>
      <w:r w:rsidRPr="005021F5">
        <w:rPr>
          <w:szCs w:val="20"/>
        </w:rPr>
        <w:t>i nơi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 </w:t>
      </w:r>
      <w:r w:rsidRPr="005021F5">
        <w:rPr>
          <w:szCs w:val="20"/>
        </w:rPr>
        <w:t>ủ</w:t>
      </w:r>
      <w:r w:rsidRPr="005021F5">
        <w:rPr>
          <w:szCs w:val="20"/>
        </w:rPr>
        <w:t>y nhi</w:t>
      </w:r>
      <w:r w:rsidRPr="005021F5">
        <w:rPr>
          <w:szCs w:val="20"/>
        </w:rPr>
        <w:t>ệ</w:t>
      </w:r>
      <w:r w:rsidRPr="005021F5">
        <w:rPr>
          <w:szCs w:val="20"/>
        </w:rPr>
        <w:t>m thu ph</w:t>
      </w:r>
      <w:r w:rsidRPr="005021F5">
        <w:rPr>
          <w:szCs w:val="20"/>
        </w:rPr>
        <w:t>ạ</w:t>
      </w:r>
      <w:r w:rsidRPr="005021F5">
        <w:rPr>
          <w:szCs w:val="20"/>
        </w:rPr>
        <w:t>t; n</w:t>
      </w:r>
      <w:r w:rsidRPr="005021F5">
        <w:rPr>
          <w:szCs w:val="20"/>
        </w:rPr>
        <w:t>ộ</w:t>
      </w:r>
      <w:r w:rsidRPr="005021F5">
        <w:rPr>
          <w:szCs w:val="20"/>
        </w:rPr>
        <w:t>p cho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c kho</w:t>
      </w:r>
      <w:r w:rsidRPr="005021F5">
        <w:rPr>
          <w:szCs w:val="20"/>
        </w:rPr>
        <w:t>ả</w:t>
      </w:r>
      <w:r w:rsidRPr="005021F5">
        <w:rPr>
          <w:szCs w:val="20"/>
        </w:rPr>
        <w:t>n 1 Đi</w:t>
      </w:r>
      <w:r w:rsidRPr="005021F5">
        <w:rPr>
          <w:szCs w:val="20"/>
        </w:rPr>
        <w:t>ề</w:t>
      </w:r>
      <w:r w:rsidRPr="005021F5">
        <w:rPr>
          <w:szCs w:val="20"/>
        </w:rPr>
        <w:t>u 10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81/2013/NĐ-CP, th</w:t>
      </w:r>
      <w:r w:rsidRPr="005021F5">
        <w:rPr>
          <w:szCs w:val="20"/>
        </w:rPr>
        <w:t>ờ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xác đ</w:t>
      </w:r>
      <w:r w:rsidRPr="005021F5">
        <w:rPr>
          <w:szCs w:val="20"/>
        </w:rPr>
        <w:t>ị</w:t>
      </w:r>
      <w:r w:rsidRPr="005021F5">
        <w:rPr>
          <w:szCs w:val="20"/>
        </w:rPr>
        <w:t>nh ngư</w:t>
      </w:r>
      <w:r w:rsidRPr="005021F5">
        <w:rPr>
          <w:szCs w:val="20"/>
        </w:rPr>
        <w:t>ờ</w:t>
      </w:r>
      <w:r w:rsidRPr="005021F5">
        <w:rPr>
          <w:szCs w:val="20"/>
        </w:rPr>
        <w:t>i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đã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nghĩa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là th</w:t>
      </w:r>
      <w:r w:rsidRPr="005021F5">
        <w:rPr>
          <w:szCs w:val="20"/>
        </w:rPr>
        <w:t>ờ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c, ngân hàng thương m</w:t>
      </w:r>
      <w:r w:rsidRPr="005021F5">
        <w:rPr>
          <w:szCs w:val="20"/>
        </w:rPr>
        <w:t>ạ</w:t>
      </w:r>
      <w:r w:rsidRPr="005021F5">
        <w:rPr>
          <w:szCs w:val="20"/>
        </w:rPr>
        <w:t>i nơi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 </w:t>
      </w:r>
      <w:r w:rsidRPr="005021F5">
        <w:rPr>
          <w:szCs w:val="20"/>
        </w:rPr>
        <w:t>ủ</w:t>
      </w:r>
      <w:r w:rsidRPr="005021F5">
        <w:rPr>
          <w:szCs w:val="20"/>
        </w:rPr>
        <w:t>y nhi</w:t>
      </w:r>
      <w:r w:rsidRPr="005021F5">
        <w:rPr>
          <w:szCs w:val="20"/>
        </w:rPr>
        <w:t>ệ</w:t>
      </w:r>
      <w:r w:rsidRPr="005021F5">
        <w:rPr>
          <w:szCs w:val="20"/>
        </w:rPr>
        <w:t>m thu,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c kho</w:t>
      </w:r>
      <w:r w:rsidRPr="005021F5">
        <w:rPr>
          <w:szCs w:val="20"/>
        </w:rPr>
        <w:t>ả</w:t>
      </w:r>
      <w:r w:rsidRPr="005021F5">
        <w:rPr>
          <w:szCs w:val="20"/>
        </w:rPr>
        <w:t>n 1 Đi</w:t>
      </w:r>
      <w:r w:rsidRPr="005021F5">
        <w:rPr>
          <w:szCs w:val="20"/>
        </w:rPr>
        <w:t>ề</w:t>
      </w:r>
      <w:r w:rsidRPr="005021F5">
        <w:rPr>
          <w:szCs w:val="20"/>
        </w:rPr>
        <w:t>u 10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81/2013/NĐ-CP xác nh</w:t>
      </w:r>
      <w:r w:rsidRPr="005021F5">
        <w:rPr>
          <w:szCs w:val="20"/>
        </w:rPr>
        <w:t>ậ</w:t>
      </w:r>
      <w:r w:rsidRPr="005021F5">
        <w:rPr>
          <w:szCs w:val="20"/>
        </w:rPr>
        <w:t>n trên ch</w:t>
      </w:r>
      <w:r w:rsidRPr="005021F5">
        <w:rPr>
          <w:szCs w:val="20"/>
        </w:rPr>
        <w:t>ứ</w:t>
      </w:r>
      <w:r w:rsidRPr="005021F5">
        <w:rPr>
          <w:szCs w:val="20"/>
        </w:rPr>
        <w:t>ng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thu ti</w:t>
      </w:r>
      <w:r w:rsidRPr="005021F5">
        <w:rPr>
          <w:szCs w:val="20"/>
        </w:rPr>
        <w:t>ề</w:t>
      </w:r>
      <w:r w:rsidRPr="005021F5">
        <w:rPr>
          <w:szCs w:val="20"/>
        </w:rPr>
        <w:t>n m</w:t>
      </w:r>
      <w:r w:rsidRPr="005021F5">
        <w:rPr>
          <w:szCs w:val="20"/>
        </w:rPr>
        <w:t>ặ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numPr>
          <w:ilvl w:val="0"/>
          <w:numId w:val="3"/>
        </w:numPr>
        <w:spacing w:before="120" w:after="120" w:line="240" w:lineRule="auto"/>
        <w:ind w:right="84"/>
        <w:rPr>
          <w:szCs w:val="20"/>
        </w:rPr>
      </w:pPr>
      <w:r w:rsidRPr="005021F5">
        <w:rPr>
          <w:szCs w:val="20"/>
        </w:rPr>
        <w:t>Trư</w:t>
      </w:r>
      <w:r w:rsidRPr="005021F5">
        <w:rPr>
          <w:szCs w:val="20"/>
        </w:rPr>
        <w:t>ờ</w:t>
      </w:r>
      <w:r w:rsidRPr="005021F5">
        <w:rPr>
          <w:szCs w:val="20"/>
        </w:rPr>
        <w:t>ng h</w:t>
      </w:r>
      <w:r w:rsidRPr="005021F5">
        <w:rPr>
          <w:szCs w:val="20"/>
        </w:rPr>
        <w:t>ợ</w:t>
      </w:r>
      <w:r w:rsidRPr="005021F5">
        <w:rPr>
          <w:szCs w:val="20"/>
        </w:rPr>
        <w:t>p n</w:t>
      </w:r>
      <w:r w:rsidRPr="005021F5">
        <w:rPr>
          <w:szCs w:val="20"/>
        </w:rPr>
        <w:t>ộ</w:t>
      </w:r>
      <w:r w:rsidRPr="005021F5">
        <w:rPr>
          <w:szCs w:val="20"/>
        </w:rPr>
        <w:t>p b</w:t>
      </w:r>
      <w:r w:rsidRPr="005021F5">
        <w:rPr>
          <w:szCs w:val="20"/>
        </w:rPr>
        <w:t>ằ</w:t>
      </w:r>
      <w:r w:rsidRPr="005021F5">
        <w:rPr>
          <w:szCs w:val="20"/>
        </w:rPr>
        <w:t>ng hình th</w:t>
      </w:r>
      <w:r w:rsidRPr="005021F5">
        <w:rPr>
          <w:szCs w:val="20"/>
        </w:rPr>
        <w:t>ứ</w:t>
      </w:r>
      <w:r w:rsidRPr="005021F5">
        <w:rPr>
          <w:szCs w:val="20"/>
        </w:rPr>
        <w:t>c chuy</w:t>
      </w:r>
      <w:r w:rsidRPr="005021F5">
        <w:rPr>
          <w:szCs w:val="20"/>
        </w:rPr>
        <w:t>ể</w:t>
      </w:r>
      <w:r w:rsidRPr="005021F5">
        <w:rPr>
          <w:szCs w:val="20"/>
        </w:rPr>
        <w:t>n kho</w:t>
      </w:r>
      <w:r w:rsidRPr="005021F5">
        <w:rPr>
          <w:szCs w:val="20"/>
        </w:rPr>
        <w:t>ả</w:t>
      </w:r>
      <w:r w:rsidRPr="005021F5">
        <w:rPr>
          <w:szCs w:val="20"/>
        </w:rPr>
        <w:t>n, th</w:t>
      </w:r>
      <w:r w:rsidRPr="005021F5">
        <w:rPr>
          <w:szCs w:val="20"/>
        </w:rPr>
        <w:t>ờ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xác đ</w:t>
      </w:r>
      <w:r w:rsidRPr="005021F5">
        <w:rPr>
          <w:szCs w:val="20"/>
        </w:rPr>
        <w:t>ị</w:t>
      </w:r>
      <w:r w:rsidRPr="005021F5">
        <w:rPr>
          <w:szCs w:val="20"/>
        </w:rPr>
        <w:t>nh ng</w:t>
      </w:r>
      <w:r w:rsidRPr="005021F5">
        <w:rPr>
          <w:szCs w:val="20"/>
        </w:rPr>
        <w:t>ư</w:t>
      </w:r>
      <w:r w:rsidRPr="005021F5">
        <w:rPr>
          <w:szCs w:val="20"/>
        </w:rPr>
        <w:t>ờ</w:t>
      </w:r>
      <w:r w:rsidRPr="005021F5">
        <w:rPr>
          <w:szCs w:val="20"/>
        </w:rPr>
        <w:t>i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đã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nghĩa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là th</w:t>
      </w:r>
      <w:r w:rsidRPr="005021F5">
        <w:rPr>
          <w:szCs w:val="20"/>
        </w:rPr>
        <w:t>ờ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c, ngân hàng thương m</w:t>
      </w:r>
      <w:r w:rsidRPr="005021F5">
        <w:rPr>
          <w:szCs w:val="20"/>
        </w:rPr>
        <w:t>ạ</w:t>
      </w:r>
      <w:r w:rsidRPr="005021F5">
        <w:rPr>
          <w:szCs w:val="20"/>
        </w:rPr>
        <w:t>i nơi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 </w:t>
      </w:r>
      <w:r w:rsidRPr="005021F5">
        <w:rPr>
          <w:szCs w:val="20"/>
        </w:rPr>
        <w:t>ủ</w:t>
      </w:r>
      <w:r w:rsidRPr="005021F5">
        <w:rPr>
          <w:szCs w:val="20"/>
        </w:rPr>
        <w:t>y nhi</w:t>
      </w:r>
      <w:r w:rsidRPr="005021F5">
        <w:rPr>
          <w:szCs w:val="20"/>
        </w:rPr>
        <w:t>ệ</w:t>
      </w:r>
      <w:r w:rsidRPr="005021F5">
        <w:rPr>
          <w:szCs w:val="20"/>
        </w:rPr>
        <w:t>m thu ph</w:t>
      </w:r>
      <w:r w:rsidRPr="005021F5">
        <w:rPr>
          <w:szCs w:val="20"/>
        </w:rPr>
        <w:t>ạ</w:t>
      </w:r>
      <w:r w:rsidRPr="005021F5">
        <w:rPr>
          <w:szCs w:val="20"/>
        </w:rPr>
        <w:t>t xác nh</w:t>
      </w:r>
      <w:r w:rsidRPr="005021F5">
        <w:rPr>
          <w:szCs w:val="20"/>
        </w:rPr>
        <w:t>ậ</w:t>
      </w:r>
      <w:r w:rsidRPr="005021F5">
        <w:rPr>
          <w:szCs w:val="20"/>
        </w:rPr>
        <w:t>n trên ch</w:t>
      </w:r>
      <w:r w:rsidRPr="005021F5">
        <w:rPr>
          <w:szCs w:val="20"/>
        </w:rPr>
        <w:t>ứ</w:t>
      </w:r>
      <w:r w:rsidRPr="005021F5">
        <w:rPr>
          <w:szCs w:val="20"/>
        </w:rPr>
        <w:t>ng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vào ngân sách b</w:t>
      </w:r>
      <w:r w:rsidRPr="005021F5">
        <w:rPr>
          <w:szCs w:val="20"/>
        </w:rPr>
        <w:t>ằ</w:t>
      </w:r>
      <w:r w:rsidRPr="005021F5">
        <w:rPr>
          <w:szCs w:val="20"/>
        </w:rPr>
        <w:t>ng chuy</w:t>
      </w:r>
      <w:r w:rsidRPr="005021F5">
        <w:rPr>
          <w:szCs w:val="20"/>
        </w:rPr>
        <w:t>ể</w:t>
      </w:r>
      <w:r w:rsidRPr="005021F5">
        <w:rPr>
          <w:szCs w:val="20"/>
        </w:rPr>
        <w:t>n kho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n.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4. Quy trình,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ụ</w:t>
      </w:r>
      <w:r w:rsidRPr="005021F5">
        <w:rPr>
          <w:szCs w:val="20"/>
        </w:rPr>
        <w:t>c thu,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</w:t>
      </w:r>
      <w:r w:rsidRPr="005021F5">
        <w:rPr>
          <w:szCs w:val="20"/>
        </w:rPr>
        <w:t xml:space="preserve"> vi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m hành chính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Quy trình,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ụ</w:t>
      </w:r>
      <w:r w:rsidRPr="005021F5">
        <w:rPr>
          <w:szCs w:val="20"/>
        </w:rPr>
        <w:t>c thu,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đư</w:t>
      </w:r>
      <w:r w:rsidRPr="005021F5">
        <w:rPr>
          <w:szCs w:val="20"/>
        </w:rPr>
        <w:t>ợ</w:t>
      </w:r>
      <w:r w:rsidRPr="005021F5">
        <w:rPr>
          <w:szCs w:val="20"/>
        </w:rPr>
        <w:t>c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 trình thu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Thông tư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128/2008/TT-BTC, Thông tư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85/2011/TT-BTC ngày 17/6/2011 c</w:t>
      </w:r>
      <w:r w:rsidRPr="005021F5">
        <w:rPr>
          <w:szCs w:val="20"/>
        </w:rPr>
        <w:t>ủ</w:t>
      </w:r>
      <w:r w:rsidRPr="005021F5">
        <w:rPr>
          <w:szCs w:val="20"/>
        </w:rPr>
        <w:t>a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Tài chính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quy trình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</w:t>
      </w:r>
      <w:r w:rsidRPr="005021F5">
        <w:rPr>
          <w:szCs w:val="20"/>
        </w:rPr>
        <w:t>h</w:t>
      </w:r>
      <w:r w:rsidRPr="005021F5">
        <w:rPr>
          <w:szCs w:val="20"/>
        </w:rPr>
        <w:t>ứ</w:t>
      </w:r>
      <w:r w:rsidRPr="005021F5">
        <w:rPr>
          <w:szCs w:val="20"/>
        </w:rPr>
        <w:t>c ph</w:t>
      </w:r>
      <w:r w:rsidRPr="005021F5">
        <w:rPr>
          <w:szCs w:val="20"/>
        </w:rPr>
        <w:t>ố</w:t>
      </w:r>
      <w:r w:rsidRPr="005021F5">
        <w:rPr>
          <w:szCs w:val="20"/>
        </w:rPr>
        <w:t>i h</w:t>
      </w:r>
      <w:r w:rsidRPr="005021F5">
        <w:rPr>
          <w:szCs w:val="20"/>
        </w:rPr>
        <w:t>ợ</w:t>
      </w:r>
      <w:r w:rsidRPr="005021F5">
        <w:rPr>
          <w:szCs w:val="20"/>
        </w:rPr>
        <w:t>p thu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gi</w:t>
      </w:r>
      <w:r w:rsidRPr="005021F5">
        <w:rPr>
          <w:szCs w:val="20"/>
        </w:rPr>
        <w:t>ữ</w:t>
      </w:r>
      <w:r w:rsidRPr="005021F5">
        <w:rPr>
          <w:szCs w:val="20"/>
        </w:rPr>
        <w:t>a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c-T</w:t>
      </w:r>
      <w:r w:rsidRPr="005021F5">
        <w:rPr>
          <w:szCs w:val="20"/>
        </w:rPr>
        <w:t>ổ</w:t>
      </w:r>
      <w:r w:rsidRPr="005021F5">
        <w:rPr>
          <w:szCs w:val="20"/>
        </w:rPr>
        <w:t>ng c</w:t>
      </w:r>
      <w:r w:rsidRPr="005021F5">
        <w:rPr>
          <w:szCs w:val="20"/>
        </w:rPr>
        <w:t>ụ</w:t>
      </w:r>
      <w:r w:rsidRPr="005021F5">
        <w:rPr>
          <w:szCs w:val="20"/>
        </w:rPr>
        <w:t>c Thu</w:t>
      </w:r>
      <w:r w:rsidRPr="005021F5">
        <w:rPr>
          <w:szCs w:val="20"/>
        </w:rPr>
        <w:t>ế</w:t>
      </w:r>
      <w:r w:rsidRPr="005021F5">
        <w:rPr>
          <w:szCs w:val="20"/>
        </w:rPr>
        <w:t>-T</w:t>
      </w:r>
      <w:r w:rsidRPr="005021F5">
        <w:rPr>
          <w:szCs w:val="20"/>
        </w:rPr>
        <w:t>ổ</w:t>
      </w:r>
      <w:r w:rsidRPr="005021F5">
        <w:rPr>
          <w:szCs w:val="20"/>
        </w:rPr>
        <w:t>ng c</w:t>
      </w:r>
      <w:r w:rsidRPr="005021F5">
        <w:rPr>
          <w:szCs w:val="20"/>
        </w:rPr>
        <w:t>ụ</w:t>
      </w:r>
      <w:r w:rsidRPr="005021F5">
        <w:rPr>
          <w:szCs w:val="20"/>
        </w:rPr>
        <w:t>c H</w:t>
      </w:r>
      <w:r w:rsidRPr="005021F5">
        <w:rPr>
          <w:szCs w:val="20"/>
        </w:rPr>
        <w:t>ả</w:t>
      </w:r>
      <w:r w:rsidRPr="005021F5">
        <w:rPr>
          <w:szCs w:val="20"/>
        </w:rPr>
        <w:t>i quan và các ngân hàng thương m</w:t>
      </w:r>
      <w:r w:rsidRPr="005021F5">
        <w:rPr>
          <w:szCs w:val="20"/>
        </w:rPr>
        <w:t>ạ</w:t>
      </w:r>
      <w:r w:rsidRPr="005021F5">
        <w:rPr>
          <w:szCs w:val="20"/>
        </w:rPr>
        <w:t>i. Thông tư này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thêm các n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i dung sau: </w:t>
      </w:r>
    </w:p>
    <w:p w:rsidR="00BF3BFC" w:rsidRPr="005021F5" w:rsidRDefault="0051133C" w:rsidP="005021F5">
      <w:pPr>
        <w:numPr>
          <w:ilvl w:val="0"/>
          <w:numId w:val="4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Vi</w:t>
      </w:r>
      <w:r w:rsidRPr="005021F5">
        <w:rPr>
          <w:szCs w:val="20"/>
        </w:rPr>
        <w:t>ệ</w:t>
      </w:r>
      <w:r w:rsidRPr="005021F5">
        <w:rPr>
          <w:szCs w:val="20"/>
        </w:rPr>
        <w:t>c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ph</w:t>
      </w:r>
      <w:r w:rsidRPr="005021F5">
        <w:rPr>
          <w:szCs w:val="20"/>
        </w:rPr>
        <w:t>ả</w:t>
      </w:r>
      <w:r w:rsidRPr="005021F5">
        <w:rPr>
          <w:szCs w:val="20"/>
        </w:rPr>
        <w:t>i căn c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vào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</w:t>
      </w:r>
      <w:r w:rsidRPr="005021F5">
        <w:rPr>
          <w:szCs w:val="20"/>
        </w:rPr>
        <w:t>h c</w:t>
      </w:r>
      <w:r w:rsidRPr="005021F5">
        <w:rPr>
          <w:szCs w:val="20"/>
        </w:rPr>
        <w:t>ủ</w:t>
      </w:r>
      <w:r w:rsidRPr="005021F5">
        <w:rPr>
          <w:szCs w:val="20"/>
        </w:rPr>
        <w:t>a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Lu</w:t>
      </w:r>
      <w:r w:rsidRPr="005021F5">
        <w:rPr>
          <w:szCs w:val="20"/>
        </w:rPr>
        <w:t>ậ</w:t>
      </w:r>
      <w:r w:rsidRPr="005021F5">
        <w:rPr>
          <w:szCs w:val="20"/>
        </w:rPr>
        <w:t>t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và các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Chính ph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quy đ</w:t>
      </w:r>
      <w:r w:rsidRPr="005021F5">
        <w:rPr>
          <w:szCs w:val="20"/>
        </w:rPr>
        <w:t>ị</w:t>
      </w:r>
      <w:r w:rsidRPr="005021F5">
        <w:rPr>
          <w:szCs w:val="20"/>
        </w:rPr>
        <w:t>nh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trong t</w:t>
      </w:r>
      <w:r w:rsidRPr="005021F5">
        <w:rPr>
          <w:szCs w:val="20"/>
        </w:rPr>
        <w:t>ừ</w:t>
      </w:r>
      <w:r w:rsidRPr="005021F5">
        <w:rPr>
          <w:szCs w:val="20"/>
        </w:rPr>
        <w:t>ng lĩnh v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c. </w:t>
      </w:r>
    </w:p>
    <w:p w:rsidR="00BF3BFC" w:rsidRPr="005021F5" w:rsidRDefault="0051133C" w:rsidP="005021F5">
      <w:pPr>
        <w:numPr>
          <w:ilvl w:val="0"/>
          <w:numId w:val="4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Khi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tr</w:t>
      </w:r>
      <w:r w:rsidRPr="005021F5">
        <w:rPr>
          <w:szCs w:val="20"/>
        </w:rPr>
        <w:t>ự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t</w:t>
      </w:r>
      <w:r w:rsidRPr="005021F5">
        <w:rPr>
          <w:szCs w:val="20"/>
        </w:rPr>
        <w:t>ạ</w:t>
      </w:r>
      <w:r w:rsidRPr="005021F5">
        <w:rPr>
          <w:szCs w:val="20"/>
        </w:rPr>
        <w:t>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ho</w:t>
      </w:r>
      <w:r w:rsidRPr="005021F5">
        <w:rPr>
          <w:szCs w:val="20"/>
        </w:rPr>
        <w:t>ặ</w:t>
      </w:r>
      <w:r w:rsidRPr="005021F5">
        <w:rPr>
          <w:szCs w:val="20"/>
        </w:rPr>
        <w:t>c ngân hàng thương m</w:t>
      </w:r>
      <w:r w:rsidRPr="005021F5">
        <w:rPr>
          <w:szCs w:val="20"/>
        </w:rPr>
        <w:t>ạ</w:t>
      </w:r>
      <w:r w:rsidRPr="005021F5">
        <w:rPr>
          <w:szCs w:val="20"/>
        </w:rPr>
        <w:t>i nơi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 </w:t>
      </w:r>
      <w:r w:rsidRPr="005021F5">
        <w:rPr>
          <w:szCs w:val="20"/>
        </w:rPr>
        <w:t>ủ</w:t>
      </w:r>
      <w:r w:rsidRPr="005021F5">
        <w:rPr>
          <w:szCs w:val="20"/>
        </w:rPr>
        <w:t>y nhi</w:t>
      </w:r>
      <w:r w:rsidRPr="005021F5">
        <w:rPr>
          <w:szCs w:val="20"/>
        </w:rPr>
        <w:t>ệ</w:t>
      </w:r>
      <w:r w:rsidRPr="005021F5">
        <w:rPr>
          <w:szCs w:val="20"/>
        </w:rPr>
        <w:t>m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cá nhân,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b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ph</w:t>
      </w:r>
      <w:r w:rsidRPr="005021F5">
        <w:rPr>
          <w:szCs w:val="20"/>
        </w:rPr>
        <w:t>ả</w:t>
      </w:r>
      <w:r w:rsidRPr="005021F5">
        <w:rPr>
          <w:szCs w:val="20"/>
        </w:rPr>
        <w:t>i xu</w:t>
      </w:r>
      <w:r w:rsidRPr="005021F5">
        <w:rPr>
          <w:szCs w:val="20"/>
        </w:rPr>
        <w:t>ấ</w:t>
      </w:r>
      <w:r w:rsidRPr="005021F5">
        <w:rPr>
          <w:szCs w:val="20"/>
        </w:rPr>
        <w:t>t trình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c</w:t>
      </w:r>
      <w:r w:rsidRPr="005021F5">
        <w:rPr>
          <w:szCs w:val="20"/>
        </w:rPr>
        <w:t>ủ</w:t>
      </w:r>
      <w:r w:rsidRPr="005021F5">
        <w:rPr>
          <w:szCs w:val="20"/>
        </w:rPr>
        <w:t>a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</w:t>
      </w:r>
      <w:r w:rsidRPr="005021F5">
        <w:rPr>
          <w:szCs w:val="20"/>
        </w:rPr>
        <w:t>ớ</w:t>
      </w:r>
      <w:r w:rsidRPr="005021F5">
        <w:rPr>
          <w:szCs w:val="20"/>
        </w:rPr>
        <w:t>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nơi đ</w:t>
      </w:r>
      <w:r w:rsidRPr="005021F5">
        <w:rPr>
          <w:szCs w:val="20"/>
        </w:rPr>
        <w:t>ế</w:t>
      </w:r>
      <w:r w:rsidRPr="005021F5">
        <w:rPr>
          <w:szCs w:val="20"/>
        </w:rPr>
        <w:t>n n</w:t>
      </w:r>
      <w:r w:rsidRPr="005021F5">
        <w:rPr>
          <w:szCs w:val="20"/>
        </w:rPr>
        <w:t>ộ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>t ho</w:t>
      </w:r>
      <w:r w:rsidRPr="005021F5">
        <w:rPr>
          <w:szCs w:val="20"/>
        </w:rPr>
        <w:t>ặ</w:t>
      </w:r>
      <w:r w:rsidRPr="005021F5">
        <w:rPr>
          <w:szCs w:val="20"/>
        </w:rPr>
        <w:t>c ngân hàng thương m</w:t>
      </w:r>
      <w:r w:rsidRPr="005021F5">
        <w:rPr>
          <w:szCs w:val="20"/>
        </w:rPr>
        <w:t>ạ</w:t>
      </w:r>
      <w:r w:rsidRPr="005021F5">
        <w:rPr>
          <w:szCs w:val="20"/>
        </w:rPr>
        <w:t>i nơi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 </w:t>
      </w:r>
      <w:r w:rsidRPr="005021F5">
        <w:rPr>
          <w:szCs w:val="20"/>
        </w:rPr>
        <w:t>ủ</w:t>
      </w:r>
      <w:r w:rsidRPr="005021F5">
        <w:rPr>
          <w:szCs w:val="20"/>
        </w:rPr>
        <w:t>y nhi</w:t>
      </w:r>
      <w:r w:rsidRPr="005021F5">
        <w:rPr>
          <w:szCs w:val="20"/>
        </w:rPr>
        <w:t>ệ</w:t>
      </w:r>
      <w:r w:rsidRPr="005021F5">
        <w:rPr>
          <w:szCs w:val="20"/>
        </w:rPr>
        <w:t>m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và ph</w:t>
      </w:r>
      <w:r w:rsidRPr="005021F5">
        <w:rPr>
          <w:szCs w:val="20"/>
        </w:rPr>
        <w:t>ả</w:t>
      </w:r>
      <w:r w:rsidRPr="005021F5">
        <w:rPr>
          <w:szCs w:val="20"/>
        </w:rPr>
        <w:t>i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theo đúng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n, th</w:t>
      </w:r>
      <w:r w:rsidRPr="005021F5">
        <w:rPr>
          <w:szCs w:val="20"/>
        </w:rPr>
        <w:t>ờ</w:t>
      </w:r>
      <w:r w:rsidRPr="005021F5">
        <w:rPr>
          <w:szCs w:val="20"/>
        </w:rPr>
        <w:t>i h</w:t>
      </w:r>
      <w:r w:rsidRPr="005021F5">
        <w:rPr>
          <w:szCs w:val="20"/>
        </w:rPr>
        <w:t>ạ</w:t>
      </w:r>
      <w:r w:rsidRPr="005021F5">
        <w:rPr>
          <w:szCs w:val="20"/>
        </w:rPr>
        <w:t>n ghi trong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numPr>
          <w:ilvl w:val="0"/>
          <w:numId w:val="4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tr</w:t>
      </w:r>
      <w:r w:rsidRPr="005021F5">
        <w:rPr>
          <w:szCs w:val="20"/>
        </w:rPr>
        <w:t>ự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c kho</w:t>
      </w:r>
      <w:r w:rsidRPr="005021F5">
        <w:rPr>
          <w:szCs w:val="20"/>
        </w:rPr>
        <w:t>ả</w:t>
      </w:r>
      <w:r w:rsidRPr="005021F5">
        <w:rPr>
          <w:szCs w:val="20"/>
        </w:rPr>
        <w:t>n 1 Đi</w:t>
      </w:r>
      <w:r w:rsidRPr="005021F5">
        <w:rPr>
          <w:szCs w:val="20"/>
        </w:rPr>
        <w:t>ề</w:t>
      </w:r>
      <w:r w:rsidRPr="005021F5">
        <w:rPr>
          <w:szCs w:val="20"/>
        </w:rPr>
        <w:t>u 10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8</w:t>
      </w:r>
      <w:r w:rsidRPr="005021F5">
        <w:rPr>
          <w:szCs w:val="20"/>
        </w:rPr>
        <w:t>1/2013/NĐ-CP ph</w:t>
      </w:r>
      <w:r w:rsidRPr="005021F5">
        <w:rPr>
          <w:szCs w:val="20"/>
        </w:rPr>
        <w:t>ả</w:t>
      </w:r>
      <w:r w:rsidRPr="005021F5">
        <w:rPr>
          <w:szCs w:val="20"/>
        </w:rPr>
        <w:t>i l</w:t>
      </w:r>
      <w:r w:rsidRPr="005021F5">
        <w:rPr>
          <w:szCs w:val="20"/>
        </w:rPr>
        <w:t>ậ</w:t>
      </w:r>
      <w:r w:rsidRPr="005021F5">
        <w:rPr>
          <w:szCs w:val="20"/>
        </w:rPr>
        <w:t>p b</w:t>
      </w:r>
      <w:r w:rsidRPr="005021F5">
        <w:rPr>
          <w:szCs w:val="20"/>
        </w:rPr>
        <w:t>ả</w:t>
      </w:r>
      <w:r w:rsidRPr="005021F5">
        <w:rPr>
          <w:szCs w:val="20"/>
        </w:rPr>
        <w:t>ng kê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và n</w:t>
      </w:r>
      <w:r w:rsidRPr="005021F5">
        <w:rPr>
          <w:szCs w:val="20"/>
        </w:rPr>
        <w:t>ộ</w:t>
      </w:r>
      <w:r w:rsidRPr="005021F5">
        <w:rPr>
          <w:szCs w:val="20"/>
        </w:rPr>
        <w:t>p toàn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đã thu vào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theo th</w:t>
      </w:r>
      <w:r w:rsidRPr="005021F5">
        <w:rPr>
          <w:szCs w:val="20"/>
        </w:rPr>
        <w:t>ờ</w:t>
      </w:r>
      <w:r w:rsidRPr="005021F5">
        <w:rPr>
          <w:szCs w:val="20"/>
        </w:rPr>
        <w:t>i gian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kho</w:t>
      </w:r>
      <w:r w:rsidRPr="005021F5">
        <w:rPr>
          <w:szCs w:val="20"/>
        </w:rPr>
        <w:t>ả</w:t>
      </w:r>
      <w:r w:rsidRPr="005021F5">
        <w:rPr>
          <w:szCs w:val="20"/>
        </w:rPr>
        <w:t>n 2 Đi</w:t>
      </w:r>
      <w:r w:rsidRPr="005021F5">
        <w:rPr>
          <w:szCs w:val="20"/>
        </w:rPr>
        <w:t>ề</w:t>
      </w:r>
      <w:r w:rsidRPr="005021F5">
        <w:rPr>
          <w:szCs w:val="20"/>
        </w:rPr>
        <w:t>u 69, kho</w:t>
      </w:r>
      <w:r w:rsidRPr="005021F5">
        <w:rPr>
          <w:szCs w:val="20"/>
        </w:rPr>
        <w:t>ả</w:t>
      </w:r>
      <w:r w:rsidRPr="005021F5">
        <w:rPr>
          <w:szCs w:val="20"/>
        </w:rPr>
        <w:t>n 2 Đi</w:t>
      </w:r>
      <w:r w:rsidRPr="005021F5">
        <w:rPr>
          <w:szCs w:val="20"/>
        </w:rPr>
        <w:t>ề</w:t>
      </w:r>
      <w:r w:rsidRPr="005021F5">
        <w:rPr>
          <w:szCs w:val="20"/>
        </w:rPr>
        <w:t>u 78 Lu</w:t>
      </w:r>
      <w:r w:rsidRPr="005021F5">
        <w:rPr>
          <w:szCs w:val="20"/>
        </w:rPr>
        <w:t>ậ</w:t>
      </w:r>
      <w:r w:rsidRPr="005021F5">
        <w:rPr>
          <w:szCs w:val="20"/>
        </w:rPr>
        <w:t>t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chính. C</w:t>
      </w:r>
      <w:r w:rsidRPr="005021F5">
        <w:rPr>
          <w:szCs w:val="20"/>
        </w:rPr>
        <w:t>ả</w:t>
      </w:r>
      <w:r w:rsidRPr="005021F5">
        <w:rPr>
          <w:szCs w:val="20"/>
        </w:rPr>
        <w:t>ng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ho</w:t>
      </w:r>
      <w:r w:rsidRPr="005021F5">
        <w:rPr>
          <w:szCs w:val="20"/>
        </w:rPr>
        <w:t>ặ</w:t>
      </w:r>
      <w:r w:rsidRPr="005021F5">
        <w:rPr>
          <w:szCs w:val="20"/>
        </w:rPr>
        <w:t>c đ</w:t>
      </w:r>
      <w:r w:rsidRPr="005021F5">
        <w:rPr>
          <w:szCs w:val="20"/>
        </w:rPr>
        <w:t>ạ</w:t>
      </w:r>
      <w:r w:rsidRPr="005021F5">
        <w:rPr>
          <w:szCs w:val="20"/>
        </w:rPr>
        <w:t>i di</w:t>
      </w:r>
      <w:r w:rsidRPr="005021F5">
        <w:rPr>
          <w:szCs w:val="20"/>
        </w:rPr>
        <w:t>ệ</w:t>
      </w:r>
      <w:r w:rsidRPr="005021F5">
        <w:rPr>
          <w:szCs w:val="20"/>
        </w:rPr>
        <w:t>n c</w:t>
      </w:r>
      <w:r w:rsidRPr="005021F5">
        <w:rPr>
          <w:szCs w:val="20"/>
        </w:rPr>
        <w:t>ả</w:t>
      </w:r>
      <w:r w:rsidRPr="005021F5">
        <w:rPr>
          <w:szCs w:val="20"/>
        </w:rPr>
        <w:t>ng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hàng không khi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thu p</w:t>
      </w:r>
      <w:r w:rsidRPr="005021F5">
        <w:rPr>
          <w:szCs w:val="20"/>
        </w:rPr>
        <w:t>h</w:t>
      </w:r>
      <w:r w:rsidRPr="005021F5">
        <w:rPr>
          <w:szCs w:val="20"/>
        </w:rPr>
        <w:t>ạ</w:t>
      </w:r>
      <w:r w:rsidRPr="005021F5">
        <w:rPr>
          <w:szCs w:val="20"/>
        </w:rPr>
        <w:t>t theo đi</w:t>
      </w:r>
      <w:r w:rsidRPr="005021F5">
        <w:rPr>
          <w:szCs w:val="20"/>
        </w:rPr>
        <w:t>ể</w:t>
      </w:r>
      <w:r w:rsidRPr="005021F5">
        <w:rPr>
          <w:szCs w:val="20"/>
        </w:rPr>
        <w:t>m c kho</w:t>
      </w:r>
      <w:r w:rsidRPr="005021F5">
        <w:rPr>
          <w:szCs w:val="20"/>
        </w:rPr>
        <w:t>ả</w:t>
      </w:r>
      <w:r w:rsidRPr="005021F5">
        <w:rPr>
          <w:szCs w:val="20"/>
        </w:rPr>
        <w:t>n 1 Đi</w:t>
      </w:r>
      <w:r w:rsidRPr="005021F5">
        <w:rPr>
          <w:szCs w:val="20"/>
        </w:rPr>
        <w:t>ề</w:t>
      </w:r>
      <w:r w:rsidRPr="005021F5">
        <w:rPr>
          <w:szCs w:val="20"/>
        </w:rPr>
        <w:t>u 10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81/2013/NĐ-CP ph</w:t>
      </w:r>
      <w:r w:rsidRPr="005021F5">
        <w:rPr>
          <w:szCs w:val="20"/>
        </w:rPr>
        <w:t>ả</w:t>
      </w:r>
      <w:r w:rsidRPr="005021F5">
        <w:rPr>
          <w:szCs w:val="20"/>
        </w:rPr>
        <w:t>i n</w:t>
      </w:r>
      <w:r w:rsidRPr="005021F5">
        <w:rPr>
          <w:szCs w:val="20"/>
        </w:rPr>
        <w:t>ộ</w:t>
      </w:r>
      <w:r w:rsidRPr="005021F5">
        <w:rPr>
          <w:szCs w:val="20"/>
        </w:rPr>
        <w:t>p toàn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đã thu vào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trong th</w:t>
      </w:r>
      <w:r w:rsidRPr="005021F5">
        <w:rPr>
          <w:szCs w:val="20"/>
        </w:rPr>
        <w:t>ờ</w:t>
      </w:r>
      <w:r w:rsidRPr="005021F5">
        <w:rPr>
          <w:szCs w:val="20"/>
        </w:rPr>
        <w:t>i h</w:t>
      </w:r>
      <w:r w:rsidRPr="005021F5">
        <w:rPr>
          <w:szCs w:val="20"/>
        </w:rPr>
        <w:t>ạ</w:t>
      </w:r>
      <w:r w:rsidRPr="005021F5">
        <w:rPr>
          <w:szCs w:val="20"/>
        </w:rPr>
        <w:t>n 2 ngày làm vi</w:t>
      </w:r>
      <w:r w:rsidRPr="005021F5">
        <w:rPr>
          <w:szCs w:val="20"/>
        </w:rPr>
        <w:t>ệ</w:t>
      </w:r>
      <w:r w:rsidRPr="005021F5">
        <w:rPr>
          <w:szCs w:val="20"/>
        </w:rPr>
        <w:t>c, k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ngày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rà soát, đ</w:t>
      </w:r>
      <w:r w:rsidRPr="005021F5">
        <w:rPr>
          <w:szCs w:val="20"/>
        </w:rPr>
        <w:t>ố</w:t>
      </w:r>
      <w:r w:rsidRPr="005021F5">
        <w:rPr>
          <w:szCs w:val="20"/>
        </w:rPr>
        <w:t>i chi</w:t>
      </w:r>
      <w:r w:rsidRPr="005021F5">
        <w:rPr>
          <w:szCs w:val="20"/>
        </w:rPr>
        <w:t>ế</w:t>
      </w:r>
      <w:r w:rsidRPr="005021F5">
        <w:rPr>
          <w:szCs w:val="20"/>
        </w:rPr>
        <w:t>u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kh</w:t>
      </w:r>
      <w:r w:rsidRPr="005021F5">
        <w:rPr>
          <w:szCs w:val="20"/>
        </w:rPr>
        <w:t>ớ</w:t>
      </w:r>
      <w:r w:rsidRPr="005021F5">
        <w:rPr>
          <w:szCs w:val="20"/>
        </w:rPr>
        <w:t>p đúng gi</w:t>
      </w:r>
      <w:r w:rsidRPr="005021F5">
        <w:rPr>
          <w:szCs w:val="20"/>
        </w:rPr>
        <w:t>ữ</w:t>
      </w:r>
      <w:r w:rsidRPr="005021F5">
        <w:rPr>
          <w:szCs w:val="20"/>
        </w:rPr>
        <w:t>a t</w:t>
      </w:r>
      <w:r w:rsidRPr="005021F5">
        <w:rPr>
          <w:szCs w:val="20"/>
        </w:rPr>
        <w:t>ổ</w:t>
      </w:r>
      <w:r w:rsidRPr="005021F5">
        <w:rPr>
          <w:szCs w:val="20"/>
        </w:rPr>
        <w:t>ng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th</w:t>
      </w:r>
      <w:r w:rsidRPr="005021F5">
        <w:rPr>
          <w:szCs w:val="20"/>
        </w:rPr>
        <w:t>ự</w:t>
      </w:r>
      <w:r w:rsidRPr="005021F5">
        <w:rPr>
          <w:szCs w:val="20"/>
        </w:rPr>
        <w:t>c n</w:t>
      </w:r>
      <w:r w:rsidRPr="005021F5">
        <w:rPr>
          <w:szCs w:val="20"/>
        </w:rPr>
        <w:t>ộ</w:t>
      </w:r>
      <w:r w:rsidRPr="005021F5">
        <w:rPr>
          <w:szCs w:val="20"/>
        </w:rPr>
        <w:t>p c</w:t>
      </w:r>
      <w:r w:rsidRPr="005021F5">
        <w:rPr>
          <w:szCs w:val="20"/>
        </w:rPr>
        <w:t>ủ</w:t>
      </w:r>
      <w:r w:rsidRPr="005021F5">
        <w:rPr>
          <w:szCs w:val="20"/>
        </w:rPr>
        <w:t>a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tr</w:t>
      </w:r>
      <w:r w:rsidRPr="005021F5">
        <w:rPr>
          <w:szCs w:val="20"/>
        </w:rPr>
        <w:t>ự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v</w:t>
      </w:r>
      <w:r w:rsidRPr="005021F5">
        <w:rPr>
          <w:szCs w:val="20"/>
        </w:rPr>
        <w:t>ớ</w:t>
      </w:r>
      <w:r w:rsidRPr="005021F5">
        <w:rPr>
          <w:szCs w:val="20"/>
        </w:rPr>
        <w:t>i t</w:t>
      </w:r>
      <w:r w:rsidRPr="005021F5">
        <w:rPr>
          <w:szCs w:val="20"/>
        </w:rPr>
        <w:t>ổ</w:t>
      </w:r>
      <w:r w:rsidRPr="005021F5">
        <w:rPr>
          <w:szCs w:val="20"/>
        </w:rPr>
        <w:t>ng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tính theo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>nh giá đã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ho</w:t>
      </w:r>
      <w:r w:rsidRPr="005021F5">
        <w:rPr>
          <w:szCs w:val="20"/>
        </w:rPr>
        <w:t>ặ</w:t>
      </w:r>
      <w:r w:rsidRPr="005021F5">
        <w:rPr>
          <w:szCs w:val="20"/>
        </w:rPr>
        <w:t>c t</w:t>
      </w:r>
      <w:r w:rsidRPr="005021F5">
        <w:rPr>
          <w:szCs w:val="20"/>
        </w:rPr>
        <w:t>ổ</w:t>
      </w:r>
      <w:r w:rsidRPr="005021F5">
        <w:rPr>
          <w:szCs w:val="20"/>
        </w:rPr>
        <w:t>ng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tính theo các liên</w:t>
      </w:r>
      <w:r w:rsidRPr="005021F5">
        <w:rPr>
          <w:szCs w:val="20"/>
        </w:rPr>
        <w:t xml:space="preserve"> biên lai lưu t</w:t>
      </w:r>
      <w:r w:rsidRPr="005021F5">
        <w:rPr>
          <w:szCs w:val="20"/>
        </w:rPr>
        <w:t>ạ</w:t>
      </w:r>
      <w:r w:rsidRPr="005021F5">
        <w:rPr>
          <w:szCs w:val="20"/>
        </w:rPr>
        <w:t>i cu</w:t>
      </w:r>
      <w:r w:rsidRPr="005021F5">
        <w:rPr>
          <w:szCs w:val="20"/>
        </w:rPr>
        <w:t>ố</w:t>
      </w:r>
      <w:r w:rsidRPr="005021F5">
        <w:rPr>
          <w:szCs w:val="20"/>
        </w:rPr>
        <w:t>ng biên lai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lo</w:t>
      </w:r>
      <w:r w:rsidRPr="005021F5">
        <w:rPr>
          <w:szCs w:val="20"/>
        </w:rPr>
        <w:t>ạ</w:t>
      </w:r>
      <w:r w:rsidRPr="005021F5">
        <w:rPr>
          <w:szCs w:val="20"/>
        </w:rPr>
        <w:t>i không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>nh giá n</w:t>
      </w:r>
      <w:r w:rsidRPr="005021F5">
        <w:rPr>
          <w:szCs w:val="20"/>
        </w:rPr>
        <w:t>ộ</w:t>
      </w:r>
      <w:r w:rsidRPr="005021F5">
        <w:rPr>
          <w:szCs w:val="20"/>
        </w:rPr>
        <w:t>p cùng v</w:t>
      </w:r>
      <w:r w:rsidRPr="005021F5">
        <w:rPr>
          <w:szCs w:val="20"/>
        </w:rPr>
        <w:t>ớ</w:t>
      </w:r>
      <w:r w:rsidRPr="005021F5">
        <w:rPr>
          <w:szCs w:val="20"/>
        </w:rPr>
        <w:t>i b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ng kê. </w:t>
      </w:r>
    </w:p>
    <w:p w:rsidR="00BF3BFC" w:rsidRPr="005021F5" w:rsidRDefault="0051133C" w:rsidP="005021F5">
      <w:pPr>
        <w:numPr>
          <w:ilvl w:val="0"/>
          <w:numId w:val="4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Khi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kho</w:t>
      </w:r>
      <w:r w:rsidRPr="005021F5">
        <w:rPr>
          <w:szCs w:val="20"/>
        </w:rPr>
        <w:t>ả</w:t>
      </w:r>
      <w:r w:rsidRPr="005021F5">
        <w:rPr>
          <w:szCs w:val="20"/>
        </w:rPr>
        <w:t>n 2 Đi</w:t>
      </w:r>
      <w:r w:rsidRPr="005021F5">
        <w:rPr>
          <w:szCs w:val="20"/>
        </w:rPr>
        <w:t>ề</w:t>
      </w:r>
      <w:r w:rsidRPr="005021F5">
        <w:rPr>
          <w:szCs w:val="20"/>
        </w:rPr>
        <w:t>u 10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81/2013/NĐ-CP, cá nhân,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n</w:t>
      </w:r>
      <w:r w:rsidRPr="005021F5">
        <w:rPr>
          <w:szCs w:val="20"/>
        </w:rPr>
        <w:t>ộ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>t ph</w:t>
      </w:r>
      <w:r w:rsidRPr="005021F5">
        <w:rPr>
          <w:szCs w:val="20"/>
        </w:rPr>
        <w:t>ả</w:t>
      </w:r>
      <w:r w:rsidRPr="005021F5">
        <w:rPr>
          <w:szCs w:val="20"/>
        </w:rPr>
        <w:t>i ghi rõ trên ch</w:t>
      </w:r>
      <w:r w:rsidRPr="005021F5">
        <w:rPr>
          <w:szCs w:val="20"/>
        </w:rPr>
        <w:t>ứ</w:t>
      </w:r>
      <w:r w:rsidRPr="005021F5">
        <w:rPr>
          <w:szCs w:val="20"/>
        </w:rPr>
        <w:t>ng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</w:t>
      </w:r>
      <w:r w:rsidRPr="005021F5">
        <w:rPr>
          <w:szCs w:val="20"/>
        </w:rPr>
        <w:t>ộ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>t n</w:t>
      </w:r>
      <w:r w:rsidRPr="005021F5">
        <w:rPr>
          <w:szCs w:val="20"/>
        </w:rPr>
        <w:t>ộ</w:t>
      </w:r>
      <w:r w:rsidRPr="005021F5">
        <w:rPr>
          <w:szCs w:val="20"/>
        </w:rPr>
        <w:t>i dung n</w:t>
      </w:r>
      <w:r w:rsidRPr="005021F5">
        <w:rPr>
          <w:szCs w:val="20"/>
        </w:rPr>
        <w:t>ộ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>t,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quy</w:t>
      </w:r>
      <w:r w:rsidRPr="005021F5">
        <w:rPr>
          <w:szCs w:val="20"/>
        </w:rPr>
        <w:t>ế</w:t>
      </w:r>
      <w:r w:rsidRPr="005021F5">
        <w:rPr>
          <w:szCs w:val="20"/>
        </w:rPr>
        <w:t>t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và tên cơ quan ra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t. Sau khi n</w:t>
      </w:r>
      <w:r w:rsidRPr="005021F5">
        <w:rPr>
          <w:szCs w:val="20"/>
        </w:rPr>
        <w:t>ộ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>t, cá nhân ho</w:t>
      </w:r>
      <w:r w:rsidRPr="005021F5">
        <w:rPr>
          <w:szCs w:val="20"/>
        </w:rPr>
        <w:t>ặ</w:t>
      </w:r>
      <w:r w:rsidRPr="005021F5">
        <w:rPr>
          <w:szCs w:val="20"/>
        </w:rPr>
        <w:t>c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b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có trách nhi</w:t>
      </w:r>
      <w:r w:rsidRPr="005021F5">
        <w:rPr>
          <w:szCs w:val="20"/>
        </w:rPr>
        <w:t>ệ</w:t>
      </w:r>
      <w:r w:rsidRPr="005021F5">
        <w:rPr>
          <w:szCs w:val="20"/>
        </w:rPr>
        <w:t>m g</w:t>
      </w:r>
      <w:r w:rsidRPr="005021F5">
        <w:rPr>
          <w:szCs w:val="20"/>
        </w:rPr>
        <w:t>ử</w:t>
      </w:r>
      <w:r w:rsidRPr="005021F5">
        <w:rPr>
          <w:szCs w:val="20"/>
        </w:rPr>
        <w:t>i ch</w:t>
      </w:r>
      <w:r w:rsidRPr="005021F5">
        <w:rPr>
          <w:szCs w:val="20"/>
        </w:rPr>
        <w:t>ứ</w:t>
      </w:r>
      <w:r w:rsidRPr="005021F5">
        <w:rPr>
          <w:szCs w:val="20"/>
        </w:rPr>
        <w:t>ng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</w:t>
      </w:r>
      <w:r w:rsidRPr="005021F5">
        <w:rPr>
          <w:szCs w:val="20"/>
        </w:rPr>
        <w:t>ộ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>t có xác nh</w:t>
      </w:r>
      <w:r w:rsidRPr="005021F5">
        <w:rPr>
          <w:szCs w:val="20"/>
        </w:rPr>
        <w:t>ậ</w:t>
      </w:r>
      <w:r w:rsidRPr="005021F5">
        <w:rPr>
          <w:szCs w:val="20"/>
        </w:rPr>
        <w:t>n c</w:t>
      </w:r>
      <w:r w:rsidRPr="005021F5">
        <w:rPr>
          <w:szCs w:val="20"/>
        </w:rPr>
        <w:t>ủ</w:t>
      </w:r>
      <w:r w:rsidRPr="005021F5">
        <w:rPr>
          <w:szCs w:val="20"/>
        </w:rPr>
        <w:t>a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ho</w:t>
      </w:r>
      <w:r w:rsidRPr="005021F5">
        <w:rPr>
          <w:szCs w:val="20"/>
        </w:rPr>
        <w:t>ặ</w:t>
      </w:r>
      <w:r w:rsidRPr="005021F5">
        <w:rPr>
          <w:szCs w:val="20"/>
        </w:rPr>
        <w:t>c ngân hàng cho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nh</w:t>
      </w:r>
      <w:r w:rsidRPr="005021F5">
        <w:rPr>
          <w:szCs w:val="20"/>
        </w:rPr>
        <w:t>ậ</w:t>
      </w:r>
      <w:r w:rsidRPr="005021F5">
        <w:rPr>
          <w:szCs w:val="20"/>
        </w:rPr>
        <w:t>n l</w:t>
      </w:r>
      <w:r w:rsidRPr="005021F5">
        <w:rPr>
          <w:szCs w:val="20"/>
        </w:rPr>
        <w:t>ạ</w:t>
      </w:r>
      <w:r w:rsidRPr="005021F5">
        <w:rPr>
          <w:szCs w:val="20"/>
        </w:rPr>
        <w:t>i các gi</w:t>
      </w:r>
      <w:r w:rsidRPr="005021F5">
        <w:rPr>
          <w:szCs w:val="20"/>
        </w:rPr>
        <w:t>ấ</w:t>
      </w:r>
      <w:r w:rsidRPr="005021F5">
        <w:rPr>
          <w:szCs w:val="20"/>
        </w:rPr>
        <w:t>y t</w:t>
      </w:r>
      <w:r w:rsidRPr="005021F5">
        <w:rPr>
          <w:szCs w:val="20"/>
        </w:rPr>
        <w:t>ờ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ạ</w:t>
      </w:r>
      <w:r w:rsidRPr="005021F5">
        <w:rPr>
          <w:szCs w:val="20"/>
        </w:rPr>
        <w:t>m gi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theo </w:t>
      </w:r>
      <w:r w:rsidRPr="005021F5">
        <w:rPr>
          <w:szCs w:val="20"/>
        </w:rPr>
        <w:t>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kho</w:t>
      </w:r>
      <w:r w:rsidRPr="005021F5">
        <w:rPr>
          <w:szCs w:val="20"/>
        </w:rPr>
        <w:t>ả</w:t>
      </w:r>
      <w:r w:rsidRPr="005021F5">
        <w:rPr>
          <w:szCs w:val="20"/>
        </w:rPr>
        <w:t>n 2 Đi</w:t>
      </w:r>
      <w:r w:rsidRPr="005021F5">
        <w:rPr>
          <w:szCs w:val="20"/>
        </w:rPr>
        <w:t>ề</w:t>
      </w:r>
      <w:r w:rsidRPr="005021F5">
        <w:rPr>
          <w:szCs w:val="20"/>
        </w:rPr>
        <w:t>u 10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nh 81/2013/NĐ-CP. </w:t>
      </w:r>
    </w:p>
    <w:p w:rsidR="00BF3BFC" w:rsidRPr="005021F5" w:rsidRDefault="0051133C" w:rsidP="005021F5">
      <w:pPr>
        <w:numPr>
          <w:ilvl w:val="0"/>
          <w:numId w:val="4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Ti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đư</w:t>
      </w:r>
      <w:r w:rsidRPr="005021F5">
        <w:rPr>
          <w:szCs w:val="20"/>
        </w:rPr>
        <w:t>ợ</w:t>
      </w:r>
      <w:r w:rsidRPr="005021F5">
        <w:rPr>
          <w:szCs w:val="20"/>
        </w:rPr>
        <w:t>c n</w:t>
      </w:r>
      <w:r w:rsidRPr="005021F5">
        <w:rPr>
          <w:szCs w:val="20"/>
        </w:rPr>
        <w:t>ộ</w:t>
      </w:r>
      <w:r w:rsidRPr="005021F5">
        <w:rPr>
          <w:szCs w:val="20"/>
        </w:rPr>
        <w:t>p đ</w:t>
      </w:r>
      <w:r w:rsidRPr="005021F5">
        <w:rPr>
          <w:szCs w:val="20"/>
        </w:rPr>
        <w:t>ầ</w:t>
      </w:r>
      <w:r w:rsidRPr="005021F5">
        <w:rPr>
          <w:szCs w:val="20"/>
        </w:rPr>
        <w:t>y đ</w:t>
      </w:r>
      <w:r w:rsidRPr="005021F5">
        <w:rPr>
          <w:szCs w:val="20"/>
        </w:rPr>
        <w:t>ủ</w:t>
      </w:r>
      <w:r w:rsidRPr="005021F5">
        <w:rPr>
          <w:szCs w:val="20"/>
        </w:rPr>
        <w:t>, k</w:t>
      </w:r>
      <w:r w:rsidRPr="005021F5">
        <w:rPr>
          <w:szCs w:val="20"/>
        </w:rPr>
        <w:t>ị</w:t>
      </w:r>
      <w:r w:rsidRPr="005021F5">
        <w:rPr>
          <w:szCs w:val="20"/>
        </w:rPr>
        <w:t>p th</w:t>
      </w:r>
      <w:r w:rsidRPr="005021F5">
        <w:rPr>
          <w:szCs w:val="20"/>
        </w:rPr>
        <w:t>ờ</w:t>
      </w:r>
      <w:r w:rsidRPr="005021F5">
        <w:rPr>
          <w:szCs w:val="20"/>
        </w:rPr>
        <w:t>i vào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c. Ti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đi</w:t>
      </w:r>
      <w:r w:rsidRPr="005021F5">
        <w:rPr>
          <w:szCs w:val="20"/>
        </w:rPr>
        <w:t>ề</w:t>
      </w:r>
      <w:r w:rsidRPr="005021F5">
        <w:rPr>
          <w:szCs w:val="20"/>
        </w:rPr>
        <w:t>u ti</w:t>
      </w:r>
      <w:r w:rsidRPr="005021F5">
        <w:rPr>
          <w:szCs w:val="20"/>
        </w:rPr>
        <w:t>ế</w:t>
      </w:r>
      <w:r w:rsidRPr="005021F5">
        <w:rPr>
          <w:szCs w:val="20"/>
        </w:rPr>
        <w:t>t 100% cho ngân sách đ</w:t>
      </w:r>
      <w:r w:rsidRPr="005021F5">
        <w:rPr>
          <w:szCs w:val="20"/>
        </w:rPr>
        <w:t>ị</w:t>
      </w:r>
      <w:r w:rsidRPr="005021F5">
        <w:rPr>
          <w:szCs w:val="20"/>
        </w:rPr>
        <w:t>a phương; H</w:t>
      </w:r>
      <w:r w:rsidRPr="005021F5">
        <w:rPr>
          <w:szCs w:val="20"/>
        </w:rPr>
        <w:t>ộ</w:t>
      </w:r>
      <w:r w:rsidRPr="005021F5">
        <w:rPr>
          <w:szCs w:val="20"/>
        </w:rPr>
        <w:t>i đ</w:t>
      </w:r>
      <w:r w:rsidRPr="005021F5">
        <w:rPr>
          <w:szCs w:val="20"/>
        </w:rPr>
        <w:t>ồ</w:t>
      </w:r>
      <w:r w:rsidRPr="005021F5">
        <w:rPr>
          <w:szCs w:val="20"/>
        </w:rPr>
        <w:t>ng nhân dân c</w:t>
      </w:r>
      <w:r w:rsidRPr="005021F5">
        <w:rPr>
          <w:szCs w:val="20"/>
        </w:rPr>
        <w:t>ấ</w:t>
      </w:r>
      <w:r w:rsidRPr="005021F5">
        <w:rPr>
          <w:szCs w:val="20"/>
        </w:rPr>
        <w:t>p t</w:t>
      </w:r>
      <w:r w:rsidRPr="005021F5">
        <w:rPr>
          <w:szCs w:val="20"/>
        </w:rPr>
        <w:t>ỉ</w:t>
      </w:r>
      <w:r w:rsidRPr="005021F5">
        <w:rPr>
          <w:szCs w:val="20"/>
        </w:rPr>
        <w:t>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vi</w:t>
      </w:r>
      <w:r w:rsidRPr="005021F5">
        <w:rPr>
          <w:szCs w:val="20"/>
        </w:rPr>
        <w:t>ệ</w:t>
      </w:r>
      <w:r w:rsidRPr="005021F5">
        <w:rPr>
          <w:szCs w:val="20"/>
        </w:rPr>
        <w:t>c đ</w:t>
      </w:r>
      <w:r w:rsidRPr="005021F5">
        <w:rPr>
          <w:szCs w:val="20"/>
        </w:rPr>
        <w:t>i</w:t>
      </w:r>
      <w:r w:rsidRPr="005021F5">
        <w:rPr>
          <w:szCs w:val="20"/>
        </w:rPr>
        <w:t>ề</w:t>
      </w:r>
      <w:r w:rsidRPr="005021F5">
        <w:rPr>
          <w:szCs w:val="20"/>
        </w:rPr>
        <w:t>u ti</w:t>
      </w:r>
      <w:r w:rsidRPr="005021F5">
        <w:rPr>
          <w:szCs w:val="20"/>
        </w:rPr>
        <w:t>ế</w:t>
      </w:r>
      <w:r w:rsidRPr="005021F5">
        <w:rPr>
          <w:szCs w:val="20"/>
        </w:rPr>
        <w:t>t kho</w:t>
      </w:r>
      <w:r w:rsidRPr="005021F5">
        <w:rPr>
          <w:szCs w:val="20"/>
        </w:rPr>
        <w:t>ả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gi</w:t>
      </w:r>
      <w:r w:rsidRPr="005021F5">
        <w:rPr>
          <w:szCs w:val="20"/>
        </w:rPr>
        <w:t>ữ</w:t>
      </w:r>
      <w:r w:rsidRPr="005021F5">
        <w:rPr>
          <w:szCs w:val="20"/>
        </w:rPr>
        <w:t>a các c</w:t>
      </w:r>
      <w:r w:rsidRPr="005021F5">
        <w:rPr>
          <w:szCs w:val="20"/>
        </w:rPr>
        <w:t>ấ</w:t>
      </w:r>
      <w:r w:rsidRPr="005021F5">
        <w:rPr>
          <w:szCs w:val="20"/>
        </w:rPr>
        <w:t>p ngân sách đ</w:t>
      </w:r>
      <w:r w:rsidRPr="005021F5">
        <w:rPr>
          <w:szCs w:val="20"/>
        </w:rPr>
        <w:t>ị</w:t>
      </w:r>
      <w:r w:rsidRPr="005021F5">
        <w:rPr>
          <w:szCs w:val="20"/>
        </w:rPr>
        <w:t>a phương. Riêng lĩnh v</w:t>
      </w:r>
      <w:r w:rsidRPr="005021F5">
        <w:rPr>
          <w:szCs w:val="20"/>
        </w:rPr>
        <w:t>ự</w:t>
      </w:r>
      <w:r w:rsidRPr="005021F5">
        <w:rPr>
          <w:szCs w:val="20"/>
        </w:rPr>
        <w:t>c giao thông đư</w:t>
      </w:r>
      <w:r w:rsidRPr="005021F5">
        <w:rPr>
          <w:szCs w:val="20"/>
        </w:rPr>
        <w:t>ờ</w:t>
      </w:r>
      <w:r w:rsidRPr="005021F5">
        <w:rPr>
          <w:szCs w:val="20"/>
        </w:rPr>
        <w:t>ng b</w:t>
      </w:r>
      <w:r w:rsidRPr="005021F5">
        <w:rPr>
          <w:szCs w:val="20"/>
        </w:rPr>
        <w:t>ộ</w:t>
      </w:r>
      <w:r w:rsidRPr="005021F5">
        <w:rPr>
          <w:szCs w:val="20"/>
        </w:rPr>
        <w:t>, đư</w:t>
      </w:r>
      <w:r w:rsidRPr="005021F5">
        <w:rPr>
          <w:szCs w:val="20"/>
        </w:rPr>
        <w:t>ờ</w:t>
      </w:r>
      <w:r w:rsidRPr="005021F5">
        <w:rPr>
          <w:szCs w:val="20"/>
        </w:rPr>
        <w:t>ng s</w:t>
      </w:r>
      <w:r w:rsidRPr="005021F5">
        <w:rPr>
          <w:szCs w:val="20"/>
        </w:rPr>
        <w:t>ắ</w:t>
      </w:r>
      <w:r w:rsidRPr="005021F5">
        <w:rPr>
          <w:szCs w:val="20"/>
        </w:rPr>
        <w:t>t, đư</w:t>
      </w:r>
      <w:r w:rsidRPr="005021F5">
        <w:rPr>
          <w:szCs w:val="20"/>
        </w:rPr>
        <w:t>ờ</w:t>
      </w:r>
      <w:r w:rsidRPr="005021F5">
        <w:rPr>
          <w:szCs w:val="20"/>
        </w:rPr>
        <w:t>ng th</w:t>
      </w:r>
      <w:r w:rsidRPr="005021F5">
        <w:rPr>
          <w:szCs w:val="20"/>
        </w:rPr>
        <w:t>ủ</w:t>
      </w:r>
      <w:r w:rsidRPr="005021F5">
        <w:rPr>
          <w:szCs w:val="20"/>
        </w:rPr>
        <w:t>y n</w:t>
      </w:r>
      <w:r w:rsidRPr="005021F5">
        <w:rPr>
          <w:szCs w:val="20"/>
        </w:rPr>
        <w:t>ộ</w:t>
      </w:r>
      <w:r w:rsidRPr="005021F5">
        <w:rPr>
          <w:szCs w:val="20"/>
        </w:rPr>
        <w:t>i đ</w:t>
      </w:r>
      <w:r w:rsidRPr="005021F5">
        <w:rPr>
          <w:szCs w:val="20"/>
        </w:rPr>
        <w:t>ị</w:t>
      </w:r>
      <w:r w:rsidRPr="005021F5">
        <w:rPr>
          <w:szCs w:val="20"/>
        </w:rPr>
        <w:t>a, vi</w:t>
      </w:r>
      <w:r w:rsidRPr="005021F5">
        <w:rPr>
          <w:szCs w:val="20"/>
        </w:rPr>
        <w:t>ệ</w:t>
      </w:r>
      <w:r w:rsidRPr="005021F5">
        <w:rPr>
          <w:szCs w:val="20"/>
        </w:rPr>
        <w:t>c đi</w:t>
      </w:r>
      <w:r w:rsidRPr="005021F5">
        <w:rPr>
          <w:szCs w:val="20"/>
        </w:rPr>
        <w:t>ề</w:t>
      </w:r>
      <w:r w:rsidRPr="005021F5">
        <w:rPr>
          <w:szCs w:val="20"/>
        </w:rPr>
        <w:t>u ti</w:t>
      </w:r>
      <w:r w:rsidRPr="005021F5">
        <w:rPr>
          <w:szCs w:val="20"/>
        </w:rPr>
        <w:t>ế</w:t>
      </w:r>
      <w:r w:rsidRPr="005021F5">
        <w:rPr>
          <w:szCs w:val="20"/>
        </w:rPr>
        <w:t>t ti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c</w:t>
      </w:r>
      <w:r w:rsidRPr="005021F5">
        <w:rPr>
          <w:szCs w:val="20"/>
        </w:rPr>
        <w:t>ủ</w:t>
      </w:r>
      <w:r w:rsidRPr="005021F5">
        <w:rPr>
          <w:szCs w:val="20"/>
        </w:rPr>
        <w:t>a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Tài chính. </w:t>
      </w:r>
    </w:p>
    <w:p w:rsidR="00BF3BFC" w:rsidRPr="005021F5" w:rsidRDefault="0051133C" w:rsidP="005021F5">
      <w:pPr>
        <w:spacing w:before="120" w:after="120" w:line="240" w:lineRule="auto"/>
        <w:ind w:left="-5" w:right="84"/>
        <w:jc w:val="both"/>
        <w:rPr>
          <w:szCs w:val="20"/>
        </w:rPr>
      </w:pPr>
      <w:r w:rsidRPr="005021F5">
        <w:rPr>
          <w:szCs w:val="20"/>
        </w:rPr>
        <w:lastRenderedPageBreak/>
        <w:t>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ti</w:t>
      </w:r>
      <w:r w:rsidRPr="005021F5">
        <w:rPr>
          <w:szCs w:val="20"/>
        </w:rPr>
        <w:t>ề</w:t>
      </w:r>
      <w:r w:rsidRPr="005021F5">
        <w:rPr>
          <w:szCs w:val="20"/>
        </w:rPr>
        <w:t>n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</w:t>
      </w:r>
      <w:r w:rsidRPr="005021F5">
        <w:rPr>
          <w:szCs w:val="20"/>
        </w:rPr>
        <w:t>h trong lĩnh v</w:t>
      </w:r>
      <w:r w:rsidRPr="005021F5">
        <w:rPr>
          <w:szCs w:val="20"/>
        </w:rPr>
        <w:t>ự</w:t>
      </w:r>
      <w:r w:rsidRPr="005021F5">
        <w:rPr>
          <w:szCs w:val="20"/>
        </w:rPr>
        <w:t>c thu</w:t>
      </w:r>
      <w:r w:rsidRPr="005021F5">
        <w:rPr>
          <w:szCs w:val="20"/>
        </w:rPr>
        <w:t>ế</w:t>
      </w:r>
      <w:r w:rsidRPr="005021F5">
        <w:rPr>
          <w:szCs w:val="20"/>
        </w:rPr>
        <w:t>, h</w:t>
      </w:r>
      <w:r w:rsidRPr="005021F5">
        <w:rPr>
          <w:szCs w:val="20"/>
        </w:rPr>
        <w:t>ả</w:t>
      </w:r>
      <w:r w:rsidRPr="005021F5">
        <w:rPr>
          <w:szCs w:val="20"/>
        </w:rPr>
        <w:t>i quan,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ụ</w:t>
      </w:r>
      <w:r w:rsidRPr="005021F5">
        <w:rPr>
          <w:szCs w:val="20"/>
        </w:rPr>
        <w:t>c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vào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pháp lu</w:t>
      </w:r>
      <w:r w:rsidRPr="005021F5">
        <w:rPr>
          <w:szCs w:val="20"/>
        </w:rPr>
        <w:t>ậ</w:t>
      </w:r>
      <w:r w:rsidRPr="005021F5">
        <w:rPr>
          <w:szCs w:val="20"/>
        </w:rPr>
        <w:t>t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trong lĩnh v</w:t>
      </w:r>
      <w:r w:rsidRPr="005021F5">
        <w:rPr>
          <w:szCs w:val="20"/>
        </w:rPr>
        <w:t>ự</w:t>
      </w:r>
      <w:r w:rsidRPr="005021F5">
        <w:rPr>
          <w:szCs w:val="20"/>
        </w:rPr>
        <w:t>c thu</w:t>
      </w:r>
      <w:r w:rsidRPr="005021F5">
        <w:rPr>
          <w:szCs w:val="20"/>
        </w:rPr>
        <w:t>ế</w:t>
      </w:r>
      <w:r w:rsidRPr="005021F5">
        <w:rPr>
          <w:szCs w:val="20"/>
        </w:rPr>
        <w:t>, h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i quan. </w:t>
      </w:r>
    </w:p>
    <w:p w:rsidR="00BF3BFC" w:rsidRPr="005021F5" w:rsidRDefault="0051133C" w:rsidP="005021F5">
      <w:pPr>
        <w:numPr>
          <w:ilvl w:val="0"/>
          <w:numId w:val="4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Ti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đư</w:t>
      </w:r>
      <w:r w:rsidRPr="005021F5">
        <w:rPr>
          <w:szCs w:val="20"/>
        </w:rPr>
        <w:t>ợ</w:t>
      </w:r>
      <w:r w:rsidRPr="005021F5">
        <w:rPr>
          <w:szCs w:val="20"/>
        </w:rPr>
        <w:t>c h</w:t>
      </w:r>
      <w:r w:rsidRPr="005021F5">
        <w:rPr>
          <w:szCs w:val="20"/>
        </w:rPr>
        <w:t>ạ</w:t>
      </w:r>
      <w:r w:rsidRPr="005021F5">
        <w:rPr>
          <w:szCs w:val="20"/>
        </w:rPr>
        <w:t>ch toán vào Chương c</w:t>
      </w:r>
      <w:r w:rsidRPr="005021F5">
        <w:rPr>
          <w:szCs w:val="20"/>
        </w:rPr>
        <w:t>ủ</w:t>
      </w:r>
      <w:r w:rsidRPr="005021F5">
        <w:rPr>
          <w:szCs w:val="20"/>
        </w:rPr>
        <w:t>a cơ quan c</w:t>
      </w:r>
      <w:r w:rsidRPr="005021F5">
        <w:rPr>
          <w:szCs w:val="20"/>
        </w:rPr>
        <w:t>ủ</w:t>
      </w:r>
      <w:r w:rsidRPr="005021F5">
        <w:rPr>
          <w:szCs w:val="20"/>
        </w:rPr>
        <w:t>a ngư</w:t>
      </w:r>
      <w:r w:rsidRPr="005021F5">
        <w:rPr>
          <w:szCs w:val="20"/>
        </w:rPr>
        <w:t>ờ</w:t>
      </w:r>
      <w:r w:rsidRPr="005021F5">
        <w:rPr>
          <w:szCs w:val="20"/>
        </w:rPr>
        <w:t>i ra</w:t>
      </w:r>
      <w:r w:rsidRPr="005021F5">
        <w:rPr>
          <w:szCs w:val="20"/>
        </w:rPr>
        <w:t xml:space="preserve">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t, M</w:t>
      </w:r>
      <w:r w:rsidRPr="005021F5">
        <w:rPr>
          <w:szCs w:val="20"/>
        </w:rPr>
        <w:t>ụ</w:t>
      </w:r>
      <w:r w:rsidRPr="005021F5">
        <w:rPr>
          <w:szCs w:val="20"/>
        </w:rPr>
        <w:t>c và Ti</w:t>
      </w:r>
      <w:r w:rsidRPr="005021F5">
        <w:rPr>
          <w:szCs w:val="20"/>
        </w:rPr>
        <w:t>ể</w:t>
      </w:r>
      <w:r w:rsidRPr="005021F5">
        <w:rPr>
          <w:szCs w:val="20"/>
        </w:rPr>
        <w:t>u m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c tương </w:t>
      </w:r>
      <w:r w:rsidRPr="005021F5">
        <w:rPr>
          <w:szCs w:val="20"/>
        </w:rPr>
        <w:t>ứ</w:t>
      </w:r>
      <w:r w:rsidRPr="005021F5">
        <w:rPr>
          <w:szCs w:val="20"/>
        </w:rPr>
        <w:t>ng theo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M</w:t>
      </w:r>
      <w:r w:rsidRPr="005021F5">
        <w:rPr>
          <w:szCs w:val="20"/>
        </w:rPr>
        <w:t>ụ</w:t>
      </w:r>
      <w:r w:rsidRPr="005021F5">
        <w:rPr>
          <w:szCs w:val="20"/>
        </w:rPr>
        <w:t>c l</w:t>
      </w:r>
      <w:r w:rsidRPr="005021F5">
        <w:rPr>
          <w:szCs w:val="20"/>
        </w:rPr>
        <w:t>ụ</w:t>
      </w:r>
      <w:r w:rsidRPr="005021F5">
        <w:rPr>
          <w:szCs w:val="20"/>
        </w:rPr>
        <w:t>c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c. Đi</w:t>
      </w:r>
      <w:r w:rsidRPr="005021F5">
        <w:rPr>
          <w:szCs w:val="20"/>
        </w:rPr>
        <w:t>ề</w:t>
      </w:r>
      <w:r w:rsidRPr="005021F5">
        <w:rPr>
          <w:szCs w:val="20"/>
        </w:rPr>
        <w:t>u 5.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ụ</w:t>
      </w:r>
      <w:r w:rsidRPr="005021F5">
        <w:rPr>
          <w:szCs w:val="20"/>
        </w:rPr>
        <w:t>c thu ti</w:t>
      </w:r>
      <w:r w:rsidRPr="005021F5">
        <w:rPr>
          <w:szCs w:val="20"/>
        </w:rPr>
        <w:t>ề</w:t>
      </w:r>
      <w:r w:rsidRPr="005021F5">
        <w:rPr>
          <w:szCs w:val="20"/>
        </w:rPr>
        <w:t>n n</w:t>
      </w:r>
      <w:r w:rsidRPr="005021F5">
        <w:rPr>
          <w:szCs w:val="20"/>
        </w:rPr>
        <w:t>ộ</w:t>
      </w:r>
      <w:r w:rsidRPr="005021F5">
        <w:rPr>
          <w:szCs w:val="20"/>
        </w:rPr>
        <w:t>p do ch</w:t>
      </w:r>
      <w:r w:rsidRPr="005021F5">
        <w:rPr>
          <w:szCs w:val="20"/>
        </w:rPr>
        <w:t>ậ</w:t>
      </w:r>
      <w:r w:rsidRPr="005021F5">
        <w:rPr>
          <w:szCs w:val="20"/>
        </w:rPr>
        <w:t>m thi hành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m hành chính </w:t>
      </w:r>
    </w:p>
    <w:p w:rsidR="00BF3BFC" w:rsidRPr="005021F5" w:rsidRDefault="0051133C" w:rsidP="005021F5">
      <w:pPr>
        <w:numPr>
          <w:ilvl w:val="0"/>
          <w:numId w:val="5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Quá th</w:t>
      </w:r>
      <w:r w:rsidRPr="005021F5">
        <w:rPr>
          <w:szCs w:val="20"/>
        </w:rPr>
        <w:t>ờ</w:t>
      </w:r>
      <w:r w:rsidRPr="005021F5">
        <w:rPr>
          <w:szCs w:val="20"/>
        </w:rPr>
        <w:t>i h</w:t>
      </w:r>
      <w:r w:rsidRPr="005021F5">
        <w:rPr>
          <w:szCs w:val="20"/>
        </w:rPr>
        <w:t>ạ</w:t>
      </w:r>
      <w:r w:rsidRPr="005021F5">
        <w:rPr>
          <w:szCs w:val="20"/>
        </w:rPr>
        <w:t>n 10 ngày, k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ngày nh</w:t>
      </w:r>
      <w:r w:rsidRPr="005021F5">
        <w:rPr>
          <w:szCs w:val="20"/>
        </w:rPr>
        <w:t>ậ</w:t>
      </w:r>
      <w:r w:rsidRPr="005021F5">
        <w:rPr>
          <w:szCs w:val="20"/>
        </w:rPr>
        <w:t>n đư</w:t>
      </w:r>
      <w:r w:rsidRPr="005021F5">
        <w:rPr>
          <w:szCs w:val="20"/>
        </w:rPr>
        <w:t>ợ</w:t>
      </w:r>
      <w:r w:rsidRPr="005021F5">
        <w:rPr>
          <w:szCs w:val="20"/>
        </w:rPr>
        <w:t>c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</w:t>
      </w:r>
      <w:r w:rsidRPr="005021F5">
        <w:rPr>
          <w:szCs w:val="20"/>
        </w:rPr>
        <w:t>nh mà cá nhân,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chưa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thì s</w:t>
      </w:r>
      <w:r w:rsidRPr="005021F5">
        <w:rPr>
          <w:szCs w:val="20"/>
        </w:rPr>
        <w:t>ẽ</w:t>
      </w:r>
      <w:r w:rsidRPr="005021F5">
        <w:rPr>
          <w:szCs w:val="20"/>
        </w:rPr>
        <w:t xml:space="preserve"> b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cư</w:t>
      </w:r>
      <w:r w:rsidRPr="005021F5">
        <w:rPr>
          <w:szCs w:val="20"/>
        </w:rPr>
        <w:t>ỡ</w:t>
      </w:r>
      <w:r w:rsidRPr="005021F5">
        <w:rPr>
          <w:szCs w:val="20"/>
        </w:rPr>
        <w:t>ng ch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thi hành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và c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m</w:t>
      </w:r>
      <w:r w:rsidRPr="005021F5">
        <w:rPr>
          <w:szCs w:val="20"/>
        </w:rPr>
        <w:t>ỗ</w:t>
      </w:r>
      <w:r w:rsidRPr="005021F5">
        <w:rPr>
          <w:szCs w:val="20"/>
        </w:rPr>
        <w:t>i ngày ch</w:t>
      </w:r>
      <w:r w:rsidRPr="005021F5">
        <w:rPr>
          <w:szCs w:val="20"/>
        </w:rPr>
        <w:t>ậ</w:t>
      </w:r>
      <w:r w:rsidRPr="005021F5">
        <w:rPr>
          <w:szCs w:val="20"/>
        </w:rPr>
        <w:t>m n</w:t>
      </w:r>
      <w:r w:rsidRPr="005021F5">
        <w:rPr>
          <w:szCs w:val="20"/>
        </w:rPr>
        <w:t>ộ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>t, cá nhân,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vi ph</w:t>
      </w:r>
      <w:r w:rsidRPr="005021F5">
        <w:rPr>
          <w:szCs w:val="20"/>
        </w:rPr>
        <w:t>ạ</w:t>
      </w:r>
      <w:r w:rsidRPr="005021F5">
        <w:rPr>
          <w:szCs w:val="20"/>
        </w:rPr>
        <w:t>m ph</w:t>
      </w:r>
      <w:r w:rsidRPr="005021F5">
        <w:rPr>
          <w:szCs w:val="20"/>
        </w:rPr>
        <w:t>ả</w:t>
      </w:r>
      <w:r w:rsidRPr="005021F5">
        <w:rPr>
          <w:szCs w:val="20"/>
        </w:rPr>
        <w:t>i n</w:t>
      </w:r>
      <w:r w:rsidRPr="005021F5">
        <w:rPr>
          <w:szCs w:val="20"/>
        </w:rPr>
        <w:t>ộ</w:t>
      </w:r>
      <w:r w:rsidRPr="005021F5">
        <w:rPr>
          <w:szCs w:val="20"/>
        </w:rPr>
        <w:t>p thêm 0,05% trên t</w:t>
      </w:r>
      <w:r w:rsidRPr="005021F5">
        <w:rPr>
          <w:szCs w:val="20"/>
        </w:rPr>
        <w:t>ổ</w:t>
      </w:r>
      <w:r w:rsidRPr="005021F5">
        <w:rPr>
          <w:szCs w:val="20"/>
        </w:rPr>
        <w:t>ng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chưa n</w:t>
      </w:r>
      <w:r w:rsidRPr="005021F5">
        <w:rPr>
          <w:szCs w:val="20"/>
        </w:rPr>
        <w:t>ộ</w:t>
      </w:r>
      <w:r w:rsidRPr="005021F5">
        <w:rPr>
          <w:szCs w:val="20"/>
        </w:rPr>
        <w:t>p. Không tính ch</w:t>
      </w:r>
      <w:r w:rsidRPr="005021F5">
        <w:rPr>
          <w:szCs w:val="20"/>
        </w:rPr>
        <w:t>ậ</w:t>
      </w:r>
      <w:r w:rsidRPr="005021F5">
        <w:rPr>
          <w:szCs w:val="20"/>
        </w:rPr>
        <w:t>m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trong th</w:t>
      </w:r>
      <w:r w:rsidRPr="005021F5">
        <w:rPr>
          <w:szCs w:val="20"/>
        </w:rPr>
        <w:t>ờ</w:t>
      </w:r>
      <w:r w:rsidRPr="005021F5">
        <w:rPr>
          <w:szCs w:val="20"/>
        </w:rPr>
        <w:t>i h</w:t>
      </w:r>
      <w:r w:rsidRPr="005021F5">
        <w:rPr>
          <w:szCs w:val="20"/>
        </w:rPr>
        <w:t>ạ</w:t>
      </w:r>
      <w:r w:rsidRPr="005021F5">
        <w:rPr>
          <w:szCs w:val="20"/>
        </w:rPr>
        <w:t>n cá nhân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đư</w:t>
      </w:r>
      <w:r w:rsidRPr="005021F5">
        <w:rPr>
          <w:szCs w:val="20"/>
        </w:rPr>
        <w:t>ợ</w:t>
      </w:r>
      <w:r w:rsidRPr="005021F5">
        <w:rPr>
          <w:szCs w:val="20"/>
        </w:rPr>
        <w:t>c hoãn thi hành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theo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pháp lu</w:t>
      </w:r>
      <w:r w:rsidRPr="005021F5">
        <w:rPr>
          <w:szCs w:val="20"/>
        </w:rPr>
        <w:t>ậ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spacing w:before="120" w:after="120" w:line="240" w:lineRule="auto"/>
        <w:ind w:left="-5" w:right="84"/>
        <w:jc w:val="both"/>
        <w:rPr>
          <w:szCs w:val="20"/>
        </w:rPr>
      </w:pPr>
      <w:r w:rsidRPr="005021F5">
        <w:rPr>
          <w:szCs w:val="20"/>
        </w:rPr>
        <w:t>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ngày ch</w:t>
      </w:r>
      <w:r w:rsidRPr="005021F5">
        <w:rPr>
          <w:szCs w:val="20"/>
        </w:rPr>
        <w:t>ậ</w:t>
      </w:r>
      <w:r w:rsidRPr="005021F5">
        <w:rPr>
          <w:szCs w:val="20"/>
        </w:rPr>
        <w:t>m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bao g</w:t>
      </w:r>
      <w:r w:rsidRPr="005021F5">
        <w:rPr>
          <w:szCs w:val="20"/>
        </w:rPr>
        <w:t>ồ</w:t>
      </w:r>
      <w:r w:rsidRPr="005021F5">
        <w:rPr>
          <w:szCs w:val="20"/>
        </w:rPr>
        <w:t>m c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ngày l</w:t>
      </w:r>
      <w:r w:rsidRPr="005021F5">
        <w:rPr>
          <w:szCs w:val="20"/>
        </w:rPr>
        <w:t>ễ</w:t>
      </w:r>
      <w:r w:rsidRPr="005021F5">
        <w:rPr>
          <w:szCs w:val="20"/>
        </w:rPr>
        <w:t>, ngày ngh</w:t>
      </w:r>
      <w:r w:rsidRPr="005021F5">
        <w:rPr>
          <w:szCs w:val="20"/>
        </w:rPr>
        <w:t>ỉ</w:t>
      </w:r>
      <w:r w:rsidRPr="005021F5">
        <w:rPr>
          <w:szCs w:val="20"/>
        </w:rPr>
        <w:t xml:space="preserve"> theo ch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quy đ</w:t>
      </w:r>
      <w:r w:rsidRPr="005021F5">
        <w:rPr>
          <w:szCs w:val="20"/>
        </w:rPr>
        <w:t>ị</w:t>
      </w:r>
      <w:r w:rsidRPr="005021F5">
        <w:rPr>
          <w:szCs w:val="20"/>
        </w:rPr>
        <w:t>nh và đư</w:t>
      </w:r>
      <w:r w:rsidRPr="005021F5">
        <w:rPr>
          <w:szCs w:val="20"/>
        </w:rPr>
        <w:t>ợ</w:t>
      </w:r>
      <w:r w:rsidRPr="005021F5">
        <w:rPr>
          <w:szCs w:val="20"/>
        </w:rPr>
        <w:t>c tính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ngày ti</w:t>
      </w:r>
      <w:r w:rsidRPr="005021F5">
        <w:rPr>
          <w:szCs w:val="20"/>
        </w:rPr>
        <w:t>ế</w:t>
      </w:r>
      <w:r w:rsidRPr="005021F5">
        <w:rPr>
          <w:szCs w:val="20"/>
        </w:rPr>
        <w:t>p sau ngày cu</w:t>
      </w:r>
      <w:r w:rsidRPr="005021F5">
        <w:rPr>
          <w:szCs w:val="20"/>
        </w:rPr>
        <w:t>ố</w:t>
      </w:r>
      <w:r w:rsidRPr="005021F5">
        <w:rPr>
          <w:szCs w:val="20"/>
        </w:rPr>
        <w:t>i cùng c</w:t>
      </w:r>
      <w:r w:rsidRPr="005021F5">
        <w:rPr>
          <w:szCs w:val="20"/>
        </w:rPr>
        <w:t>ủ</w:t>
      </w:r>
      <w:r w:rsidRPr="005021F5">
        <w:rPr>
          <w:szCs w:val="20"/>
        </w:rPr>
        <w:t>a th</w:t>
      </w:r>
      <w:r w:rsidRPr="005021F5">
        <w:rPr>
          <w:szCs w:val="20"/>
        </w:rPr>
        <w:t>ờ</w:t>
      </w:r>
      <w:r w:rsidRPr="005021F5">
        <w:rPr>
          <w:szCs w:val="20"/>
        </w:rPr>
        <w:t>i h</w:t>
      </w:r>
      <w:r w:rsidRPr="005021F5">
        <w:rPr>
          <w:szCs w:val="20"/>
        </w:rPr>
        <w:t>ạ</w:t>
      </w:r>
      <w:r w:rsidRPr="005021F5">
        <w:rPr>
          <w:szCs w:val="20"/>
        </w:rPr>
        <w:t>n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th</w:t>
      </w:r>
      <w:r w:rsidRPr="005021F5">
        <w:rPr>
          <w:szCs w:val="20"/>
        </w:rPr>
        <w:t>ờ</w:t>
      </w:r>
      <w:r w:rsidRPr="005021F5">
        <w:rPr>
          <w:szCs w:val="20"/>
        </w:rPr>
        <w:t>i 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n hoãn thi hành </w:t>
      </w:r>
      <w:r w:rsidRPr="005021F5">
        <w:rPr>
          <w:szCs w:val="20"/>
        </w:rPr>
        <w:t>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ế</w:t>
      </w:r>
      <w:r w:rsidRPr="005021F5">
        <w:rPr>
          <w:szCs w:val="20"/>
        </w:rPr>
        <w:t>n trư</w:t>
      </w:r>
      <w:r w:rsidRPr="005021F5">
        <w:rPr>
          <w:szCs w:val="20"/>
        </w:rPr>
        <w:t>ớ</w:t>
      </w:r>
      <w:r w:rsidRPr="005021F5">
        <w:rPr>
          <w:szCs w:val="20"/>
        </w:rPr>
        <w:t>c ngày cá nhân,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vào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ho</w:t>
      </w:r>
      <w:r w:rsidRPr="005021F5">
        <w:rPr>
          <w:szCs w:val="20"/>
        </w:rPr>
        <w:t>ặ</w:t>
      </w:r>
      <w:r w:rsidRPr="005021F5">
        <w:rPr>
          <w:szCs w:val="20"/>
        </w:rPr>
        <w:t>c ngân hàng thương m</w:t>
      </w:r>
      <w:r w:rsidRPr="005021F5">
        <w:rPr>
          <w:szCs w:val="20"/>
        </w:rPr>
        <w:t>ạ</w:t>
      </w:r>
      <w:r w:rsidRPr="005021F5">
        <w:rPr>
          <w:szCs w:val="20"/>
        </w:rPr>
        <w:t>i nơi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 </w:t>
      </w:r>
      <w:r w:rsidRPr="005021F5">
        <w:rPr>
          <w:szCs w:val="20"/>
        </w:rPr>
        <w:t>ủ</w:t>
      </w:r>
      <w:r w:rsidRPr="005021F5">
        <w:rPr>
          <w:szCs w:val="20"/>
        </w:rPr>
        <w:t>y nhi</w:t>
      </w:r>
      <w:r w:rsidRPr="005021F5">
        <w:rPr>
          <w:szCs w:val="20"/>
        </w:rPr>
        <w:t>ệ</w:t>
      </w:r>
      <w:r w:rsidRPr="005021F5">
        <w:rPr>
          <w:szCs w:val="20"/>
        </w:rPr>
        <w:t>m thu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numPr>
          <w:ilvl w:val="0"/>
          <w:numId w:val="5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c, ngân hàng thương m</w:t>
      </w:r>
      <w:r w:rsidRPr="005021F5">
        <w:rPr>
          <w:szCs w:val="20"/>
        </w:rPr>
        <w:t>ạ</w:t>
      </w:r>
      <w:r w:rsidRPr="005021F5">
        <w:rPr>
          <w:szCs w:val="20"/>
        </w:rPr>
        <w:t>i nơi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u</w:t>
      </w:r>
      <w:r w:rsidRPr="005021F5">
        <w:rPr>
          <w:szCs w:val="20"/>
        </w:rPr>
        <w:t>ỷ</w:t>
      </w:r>
      <w:r w:rsidRPr="005021F5">
        <w:rPr>
          <w:szCs w:val="20"/>
        </w:rPr>
        <w:t xml:space="preserve"> nhi</w:t>
      </w:r>
      <w:r w:rsidRPr="005021F5">
        <w:rPr>
          <w:szCs w:val="20"/>
        </w:rPr>
        <w:t>ệ</w:t>
      </w:r>
      <w:r w:rsidRPr="005021F5">
        <w:rPr>
          <w:szCs w:val="20"/>
        </w:rPr>
        <w:t>m thu ph</w:t>
      </w:r>
      <w:r w:rsidRPr="005021F5">
        <w:rPr>
          <w:szCs w:val="20"/>
        </w:rPr>
        <w:t>ạ</w:t>
      </w:r>
      <w:r w:rsidRPr="005021F5">
        <w:rPr>
          <w:szCs w:val="20"/>
        </w:rPr>
        <w:t>t căn c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vào </w:t>
      </w:r>
      <w:r w:rsidRPr="005021F5">
        <w:rPr>
          <w:szCs w:val="20"/>
        </w:rPr>
        <w:t>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và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ngày ch</w:t>
      </w:r>
      <w:r w:rsidRPr="005021F5">
        <w:rPr>
          <w:szCs w:val="20"/>
        </w:rPr>
        <w:t>ậ</w:t>
      </w:r>
      <w:r w:rsidRPr="005021F5">
        <w:rPr>
          <w:szCs w:val="20"/>
        </w:rPr>
        <w:t>m n</w:t>
      </w:r>
      <w:r w:rsidRPr="005021F5">
        <w:rPr>
          <w:szCs w:val="20"/>
        </w:rPr>
        <w:t>ộ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tính và thu ti</w:t>
      </w:r>
      <w:r w:rsidRPr="005021F5">
        <w:rPr>
          <w:szCs w:val="20"/>
        </w:rPr>
        <w:t>ề</w:t>
      </w:r>
      <w:r w:rsidRPr="005021F5">
        <w:rPr>
          <w:szCs w:val="20"/>
        </w:rPr>
        <w:t>n ch</w:t>
      </w:r>
      <w:r w:rsidRPr="005021F5">
        <w:rPr>
          <w:szCs w:val="20"/>
        </w:rPr>
        <w:t>ậ</w:t>
      </w:r>
      <w:r w:rsidRPr="005021F5">
        <w:rPr>
          <w:szCs w:val="20"/>
        </w:rPr>
        <w:t>m n</w:t>
      </w:r>
      <w:r w:rsidRPr="005021F5">
        <w:rPr>
          <w:szCs w:val="20"/>
        </w:rPr>
        <w:t>ộ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>t khi cá nhân,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m hành chính. </w:t>
      </w:r>
    </w:p>
    <w:p w:rsidR="00BF3BFC" w:rsidRPr="005021F5" w:rsidRDefault="0051133C" w:rsidP="005021F5">
      <w:pPr>
        <w:numPr>
          <w:ilvl w:val="0"/>
          <w:numId w:val="5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c, ngân hàng thương m</w:t>
      </w:r>
      <w:r w:rsidRPr="005021F5">
        <w:rPr>
          <w:szCs w:val="20"/>
        </w:rPr>
        <w:t>ạ</w:t>
      </w:r>
      <w:r w:rsidRPr="005021F5">
        <w:rPr>
          <w:szCs w:val="20"/>
        </w:rPr>
        <w:t>i nơi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u</w:t>
      </w:r>
      <w:r w:rsidRPr="005021F5">
        <w:rPr>
          <w:szCs w:val="20"/>
        </w:rPr>
        <w:t>ỷ</w:t>
      </w:r>
      <w:r w:rsidRPr="005021F5">
        <w:rPr>
          <w:szCs w:val="20"/>
        </w:rPr>
        <w:t xml:space="preserve"> nhi</w:t>
      </w:r>
      <w:r w:rsidRPr="005021F5">
        <w:rPr>
          <w:szCs w:val="20"/>
        </w:rPr>
        <w:t>ệ</w:t>
      </w:r>
      <w:r w:rsidRPr="005021F5">
        <w:rPr>
          <w:szCs w:val="20"/>
        </w:rPr>
        <w:t>m thu ph</w:t>
      </w:r>
      <w:r w:rsidRPr="005021F5">
        <w:rPr>
          <w:szCs w:val="20"/>
        </w:rPr>
        <w:t>ạ</w:t>
      </w:r>
      <w:r w:rsidRPr="005021F5">
        <w:rPr>
          <w:szCs w:val="20"/>
        </w:rPr>
        <w:t>t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không in s</w:t>
      </w:r>
      <w:r w:rsidRPr="005021F5">
        <w:rPr>
          <w:szCs w:val="20"/>
        </w:rPr>
        <w:t>ẵ</w:t>
      </w:r>
      <w:r w:rsidRPr="005021F5">
        <w:rPr>
          <w:szCs w:val="20"/>
        </w:rPr>
        <w:t xml:space="preserve">n </w:t>
      </w:r>
      <w:r w:rsidRPr="005021F5">
        <w:rPr>
          <w:szCs w:val="20"/>
        </w:rPr>
        <w:t>m</w:t>
      </w:r>
      <w:r w:rsidRPr="005021F5">
        <w:rPr>
          <w:szCs w:val="20"/>
        </w:rPr>
        <w:t>ệ</w:t>
      </w:r>
      <w:r w:rsidRPr="005021F5">
        <w:rPr>
          <w:szCs w:val="20"/>
        </w:rPr>
        <w:t>nh giá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thu ti</w:t>
      </w:r>
      <w:r w:rsidRPr="005021F5">
        <w:rPr>
          <w:szCs w:val="20"/>
        </w:rPr>
        <w:t>ề</w:t>
      </w:r>
      <w:r w:rsidRPr="005021F5">
        <w:rPr>
          <w:szCs w:val="20"/>
        </w:rPr>
        <w:t>n n</w:t>
      </w:r>
      <w:r w:rsidRPr="005021F5">
        <w:rPr>
          <w:szCs w:val="20"/>
        </w:rPr>
        <w:t>ộ</w:t>
      </w:r>
      <w:r w:rsidRPr="005021F5">
        <w:rPr>
          <w:szCs w:val="20"/>
        </w:rPr>
        <w:t>p do ch</w:t>
      </w:r>
      <w:r w:rsidRPr="005021F5">
        <w:rPr>
          <w:szCs w:val="20"/>
        </w:rPr>
        <w:t>ậ</w:t>
      </w:r>
      <w:r w:rsidRPr="005021F5">
        <w:rPr>
          <w:szCs w:val="20"/>
        </w:rPr>
        <w:t>m thi hành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numPr>
          <w:ilvl w:val="0"/>
          <w:numId w:val="5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Ti</w:t>
      </w:r>
      <w:r w:rsidRPr="005021F5">
        <w:rPr>
          <w:szCs w:val="20"/>
        </w:rPr>
        <w:t>ề</w:t>
      </w:r>
      <w:r w:rsidRPr="005021F5">
        <w:rPr>
          <w:szCs w:val="20"/>
        </w:rPr>
        <w:t>n n</w:t>
      </w:r>
      <w:r w:rsidRPr="005021F5">
        <w:rPr>
          <w:szCs w:val="20"/>
        </w:rPr>
        <w:t>ộ</w:t>
      </w:r>
      <w:r w:rsidRPr="005021F5">
        <w:rPr>
          <w:szCs w:val="20"/>
        </w:rPr>
        <w:t>p do ch</w:t>
      </w:r>
      <w:r w:rsidRPr="005021F5">
        <w:rPr>
          <w:szCs w:val="20"/>
        </w:rPr>
        <w:t>ậ</w:t>
      </w:r>
      <w:r w:rsidRPr="005021F5">
        <w:rPr>
          <w:szCs w:val="20"/>
        </w:rPr>
        <w:t>m thi hành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đư</w:t>
      </w:r>
      <w:r w:rsidRPr="005021F5">
        <w:rPr>
          <w:szCs w:val="20"/>
        </w:rPr>
        <w:t>ợ</w:t>
      </w:r>
      <w:r w:rsidRPr="005021F5">
        <w:rPr>
          <w:szCs w:val="20"/>
        </w:rPr>
        <w:t>c n</w:t>
      </w:r>
      <w:r w:rsidRPr="005021F5">
        <w:rPr>
          <w:szCs w:val="20"/>
        </w:rPr>
        <w:t>ộ</w:t>
      </w:r>
      <w:r w:rsidRPr="005021F5">
        <w:rPr>
          <w:szCs w:val="20"/>
        </w:rPr>
        <w:t>p vào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kho</w:t>
      </w:r>
      <w:r w:rsidRPr="005021F5">
        <w:rPr>
          <w:szCs w:val="20"/>
        </w:rPr>
        <w:t>ả</w:t>
      </w:r>
      <w:r w:rsidRPr="005021F5">
        <w:rPr>
          <w:szCs w:val="20"/>
        </w:rPr>
        <w:t>n 5 Đi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u 4 Thông tư này. </w:t>
      </w:r>
    </w:p>
    <w:p w:rsidR="00BF3BFC" w:rsidRPr="005021F5" w:rsidRDefault="0051133C" w:rsidP="005021F5">
      <w:pPr>
        <w:numPr>
          <w:ilvl w:val="0"/>
          <w:numId w:val="5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Ti</w:t>
      </w:r>
      <w:r w:rsidRPr="005021F5">
        <w:rPr>
          <w:szCs w:val="20"/>
        </w:rPr>
        <w:t>ề</w:t>
      </w:r>
      <w:r w:rsidRPr="005021F5">
        <w:rPr>
          <w:szCs w:val="20"/>
        </w:rPr>
        <w:t>n n</w:t>
      </w:r>
      <w:r w:rsidRPr="005021F5">
        <w:rPr>
          <w:szCs w:val="20"/>
        </w:rPr>
        <w:t>ộ</w:t>
      </w:r>
      <w:r w:rsidRPr="005021F5">
        <w:rPr>
          <w:szCs w:val="20"/>
        </w:rPr>
        <w:t>p do ch</w:t>
      </w:r>
      <w:r w:rsidRPr="005021F5">
        <w:rPr>
          <w:szCs w:val="20"/>
        </w:rPr>
        <w:t>ậ</w:t>
      </w:r>
      <w:r w:rsidRPr="005021F5">
        <w:rPr>
          <w:szCs w:val="20"/>
        </w:rPr>
        <w:t>m thi hành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đư</w:t>
      </w:r>
      <w:r w:rsidRPr="005021F5">
        <w:rPr>
          <w:szCs w:val="20"/>
        </w:rPr>
        <w:t>ợ</w:t>
      </w:r>
      <w:r w:rsidRPr="005021F5">
        <w:rPr>
          <w:szCs w:val="20"/>
        </w:rPr>
        <w:t>c h</w:t>
      </w:r>
      <w:r w:rsidRPr="005021F5">
        <w:rPr>
          <w:szCs w:val="20"/>
        </w:rPr>
        <w:t>ạ</w:t>
      </w:r>
      <w:r w:rsidRPr="005021F5">
        <w:rPr>
          <w:szCs w:val="20"/>
        </w:rPr>
        <w:t>ch toán vào Chươ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cơ quan c</w:t>
      </w:r>
      <w:r w:rsidRPr="005021F5">
        <w:rPr>
          <w:szCs w:val="20"/>
        </w:rPr>
        <w:t>ủ</w:t>
      </w:r>
      <w:r w:rsidRPr="005021F5">
        <w:rPr>
          <w:szCs w:val="20"/>
        </w:rPr>
        <w:t>a ngư</w:t>
      </w:r>
      <w:r w:rsidRPr="005021F5">
        <w:rPr>
          <w:szCs w:val="20"/>
        </w:rPr>
        <w:t>ờ</w:t>
      </w:r>
      <w:r w:rsidRPr="005021F5">
        <w:rPr>
          <w:szCs w:val="20"/>
        </w:rPr>
        <w:t>i ra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t: M</w:t>
      </w:r>
      <w:r w:rsidRPr="005021F5">
        <w:rPr>
          <w:szCs w:val="20"/>
        </w:rPr>
        <w:t>ụ</w:t>
      </w:r>
      <w:r w:rsidRPr="005021F5">
        <w:rPr>
          <w:szCs w:val="20"/>
        </w:rPr>
        <w:t>c, Ti</w:t>
      </w:r>
      <w:r w:rsidRPr="005021F5">
        <w:rPr>
          <w:szCs w:val="20"/>
        </w:rPr>
        <w:t>ể</w:t>
      </w:r>
      <w:r w:rsidRPr="005021F5">
        <w:rPr>
          <w:szCs w:val="20"/>
        </w:rPr>
        <w:t>u m</w:t>
      </w:r>
      <w:r w:rsidRPr="005021F5">
        <w:rPr>
          <w:szCs w:val="20"/>
        </w:rPr>
        <w:t>ụ</w:t>
      </w:r>
      <w:r w:rsidRPr="005021F5">
        <w:rPr>
          <w:szCs w:val="20"/>
        </w:rPr>
        <w:t>c 4911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ti</w:t>
      </w:r>
      <w:r w:rsidRPr="005021F5">
        <w:rPr>
          <w:szCs w:val="20"/>
        </w:rPr>
        <w:t>ề</w:t>
      </w:r>
      <w:r w:rsidRPr="005021F5">
        <w:rPr>
          <w:szCs w:val="20"/>
        </w:rPr>
        <w:t>n n</w:t>
      </w:r>
      <w:r w:rsidRPr="005021F5">
        <w:rPr>
          <w:szCs w:val="20"/>
        </w:rPr>
        <w:t>ộ</w:t>
      </w:r>
      <w:r w:rsidRPr="005021F5">
        <w:rPr>
          <w:szCs w:val="20"/>
        </w:rPr>
        <w:t>p do ch</w:t>
      </w:r>
      <w:r w:rsidRPr="005021F5">
        <w:rPr>
          <w:szCs w:val="20"/>
        </w:rPr>
        <w:t>ậ</w:t>
      </w:r>
      <w:r w:rsidRPr="005021F5">
        <w:rPr>
          <w:szCs w:val="20"/>
        </w:rPr>
        <w:t>m thi hành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trong ngành thu</w:t>
      </w:r>
      <w:r w:rsidRPr="005021F5">
        <w:rPr>
          <w:szCs w:val="20"/>
        </w:rPr>
        <w:t>ế</w:t>
      </w:r>
      <w:r w:rsidRPr="005021F5">
        <w:rPr>
          <w:szCs w:val="20"/>
        </w:rPr>
        <w:t>; M</w:t>
      </w:r>
      <w:r w:rsidRPr="005021F5">
        <w:rPr>
          <w:szCs w:val="20"/>
        </w:rPr>
        <w:t>ụ</w:t>
      </w:r>
      <w:r w:rsidRPr="005021F5">
        <w:rPr>
          <w:szCs w:val="20"/>
        </w:rPr>
        <w:t>c, Ti</w:t>
      </w:r>
      <w:r w:rsidRPr="005021F5">
        <w:rPr>
          <w:szCs w:val="20"/>
        </w:rPr>
        <w:t>ể</w:t>
      </w:r>
      <w:r w:rsidRPr="005021F5">
        <w:rPr>
          <w:szCs w:val="20"/>
        </w:rPr>
        <w:t>u m</w:t>
      </w:r>
      <w:r w:rsidRPr="005021F5">
        <w:rPr>
          <w:szCs w:val="20"/>
        </w:rPr>
        <w:t>ụ</w:t>
      </w:r>
      <w:r w:rsidRPr="005021F5">
        <w:rPr>
          <w:szCs w:val="20"/>
        </w:rPr>
        <w:t>c 4912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ti</w:t>
      </w:r>
      <w:r w:rsidRPr="005021F5">
        <w:rPr>
          <w:szCs w:val="20"/>
        </w:rPr>
        <w:t>ề</w:t>
      </w:r>
      <w:r w:rsidRPr="005021F5">
        <w:rPr>
          <w:szCs w:val="20"/>
        </w:rPr>
        <w:t>n n</w:t>
      </w:r>
      <w:r w:rsidRPr="005021F5">
        <w:rPr>
          <w:szCs w:val="20"/>
        </w:rPr>
        <w:t>ộ</w:t>
      </w:r>
      <w:r w:rsidRPr="005021F5">
        <w:rPr>
          <w:szCs w:val="20"/>
        </w:rPr>
        <w:t>p do ch</w:t>
      </w:r>
      <w:r w:rsidRPr="005021F5">
        <w:rPr>
          <w:szCs w:val="20"/>
        </w:rPr>
        <w:t>ậ</w:t>
      </w:r>
      <w:r w:rsidRPr="005021F5">
        <w:rPr>
          <w:szCs w:val="20"/>
        </w:rPr>
        <w:t>m thi hành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trong ngành h</w:t>
      </w:r>
      <w:r w:rsidRPr="005021F5">
        <w:rPr>
          <w:szCs w:val="20"/>
        </w:rPr>
        <w:t>ả</w:t>
      </w:r>
      <w:r w:rsidRPr="005021F5">
        <w:rPr>
          <w:szCs w:val="20"/>
        </w:rPr>
        <w:t>i quan và M</w:t>
      </w:r>
      <w:r w:rsidRPr="005021F5">
        <w:rPr>
          <w:szCs w:val="20"/>
        </w:rPr>
        <w:t>ụ</w:t>
      </w:r>
      <w:r w:rsidRPr="005021F5">
        <w:rPr>
          <w:szCs w:val="20"/>
        </w:rPr>
        <w:t>c, Ti</w:t>
      </w:r>
      <w:r w:rsidRPr="005021F5">
        <w:rPr>
          <w:szCs w:val="20"/>
        </w:rPr>
        <w:t>ể</w:t>
      </w:r>
      <w:r w:rsidRPr="005021F5">
        <w:rPr>
          <w:szCs w:val="20"/>
        </w:rPr>
        <w:t>u m</w:t>
      </w:r>
      <w:r w:rsidRPr="005021F5">
        <w:rPr>
          <w:szCs w:val="20"/>
        </w:rPr>
        <w:t>ụ</w:t>
      </w:r>
      <w:r w:rsidRPr="005021F5">
        <w:rPr>
          <w:szCs w:val="20"/>
        </w:rPr>
        <w:t>c 4949 “th</w:t>
      </w:r>
      <w:r w:rsidRPr="005021F5">
        <w:rPr>
          <w:szCs w:val="20"/>
        </w:rPr>
        <w:t>u khác”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ti</w:t>
      </w:r>
      <w:r w:rsidRPr="005021F5">
        <w:rPr>
          <w:szCs w:val="20"/>
        </w:rPr>
        <w:t>ề</w:t>
      </w:r>
      <w:r w:rsidRPr="005021F5">
        <w:rPr>
          <w:szCs w:val="20"/>
        </w:rPr>
        <w:t>n n</w:t>
      </w:r>
      <w:r w:rsidRPr="005021F5">
        <w:rPr>
          <w:szCs w:val="20"/>
        </w:rPr>
        <w:t>ộ</w:t>
      </w:r>
      <w:r w:rsidRPr="005021F5">
        <w:rPr>
          <w:szCs w:val="20"/>
        </w:rPr>
        <w:t>p do ch</w:t>
      </w:r>
      <w:r w:rsidRPr="005021F5">
        <w:rPr>
          <w:szCs w:val="20"/>
        </w:rPr>
        <w:t>ậ</w:t>
      </w:r>
      <w:r w:rsidRPr="005021F5">
        <w:rPr>
          <w:szCs w:val="20"/>
        </w:rPr>
        <w:t>m thi hành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 trong các ngành khác.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6. Hoàn tr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thu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theo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cơ quan nhà nư</w:t>
      </w:r>
      <w:r w:rsidRPr="005021F5">
        <w:rPr>
          <w:szCs w:val="20"/>
        </w:rPr>
        <w:t>ớ</w:t>
      </w:r>
      <w:r w:rsidRPr="005021F5">
        <w:rPr>
          <w:szCs w:val="20"/>
        </w:rPr>
        <w:t>c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n </w:t>
      </w:r>
    </w:p>
    <w:p w:rsidR="00BF3BFC" w:rsidRPr="005021F5" w:rsidRDefault="0051133C" w:rsidP="005021F5">
      <w:pPr>
        <w:numPr>
          <w:ilvl w:val="0"/>
          <w:numId w:val="6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Cá nhân,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b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có quy</w:t>
      </w:r>
      <w:r w:rsidRPr="005021F5">
        <w:rPr>
          <w:szCs w:val="20"/>
        </w:rPr>
        <w:t>ề</w:t>
      </w:r>
      <w:r w:rsidRPr="005021F5">
        <w:rPr>
          <w:szCs w:val="20"/>
        </w:rPr>
        <w:t>n khi</w:t>
      </w:r>
      <w:r w:rsidRPr="005021F5">
        <w:rPr>
          <w:szCs w:val="20"/>
        </w:rPr>
        <w:t>ế</w:t>
      </w:r>
      <w:r w:rsidRPr="005021F5">
        <w:rPr>
          <w:szCs w:val="20"/>
        </w:rPr>
        <w:t>u n</w:t>
      </w:r>
      <w:r w:rsidRPr="005021F5">
        <w:rPr>
          <w:szCs w:val="20"/>
        </w:rPr>
        <w:t>ạ</w:t>
      </w:r>
      <w:r w:rsidRPr="005021F5">
        <w:rPr>
          <w:szCs w:val="20"/>
        </w:rPr>
        <w:t>i,</w:t>
      </w:r>
      <w:r w:rsidRPr="005021F5">
        <w:rPr>
          <w:szCs w:val="20"/>
        </w:rPr>
        <w:t xml:space="preserve"> kh</w:t>
      </w:r>
      <w:r w:rsidRPr="005021F5">
        <w:rPr>
          <w:szCs w:val="20"/>
        </w:rPr>
        <w:t>ở</w:t>
      </w:r>
      <w:r w:rsidRPr="005021F5">
        <w:rPr>
          <w:szCs w:val="20"/>
        </w:rPr>
        <w:t>i ki</w:t>
      </w:r>
      <w:r w:rsidRPr="005021F5">
        <w:rPr>
          <w:szCs w:val="20"/>
        </w:rPr>
        <w:t>ệ</w:t>
      </w:r>
      <w:r w:rsidRPr="005021F5">
        <w:rPr>
          <w:szCs w:val="20"/>
        </w:rPr>
        <w:t>n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theo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pháp lu</w:t>
      </w:r>
      <w:r w:rsidRPr="005021F5">
        <w:rPr>
          <w:szCs w:val="20"/>
        </w:rPr>
        <w:t>ậ</w:t>
      </w:r>
      <w:r w:rsidRPr="005021F5">
        <w:rPr>
          <w:szCs w:val="20"/>
        </w:rPr>
        <w:t>t; Cá nhân có quy</w:t>
      </w:r>
      <w:r w:rsidRPr="005021F5">
        <w:rPr>
          <w:szCs w:val="20"/>
        </w:rPr>
        <w:t>ề</w:t>
      </w:r>
      <w:r w:rsidRPr="005021F5">
        <w:rPr>
          <w:szCs w:val="20"/>
        </w:rPr>
        <w:t>n t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cáo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hành vi vi ph</w:t>
      </w:r>
      <w:r w:rsidRPr="005021F5">
        <w:rPr>
          <w:szCs w:val="20"/>
        </w:rPr>
        <w:t>ạ</w:t>
      </w:r>
      <w:r w:rsidRPr="005021F5">
        <w:rPr>
          <w:szCs w:val="20"/>
        </w:rPr>
        <w:t>m pháp lu</w:t>
      </w:r>
      <w:r w:rsidRPr="005021F5">
        <w:rPr>
          <w:szCs w:val="20"/>
        </w:rPr>
        <w:t>ậ</w:t>
      </w:r>
      <w:r w:rsidRPr="005021F5">
        <w:rPr>
          <w:szCs w:val="20"/>
        </w:rPr>
        <w:t>t trong vi</w:t>
      </w:r>
      <w:r w:rsidRPr="005021F5">
        <w:rPr>
          <w:szCs w:val="20"/>
        </w:rPr>
        <w:t>ệ</w:t>
      </w:r>
      <w:r w:rsidRPr="005021F5">
        <w:rPr>
          <w:szCs w:val="20"/>
        </w:rPr>
        <w:t>c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theo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pháp lu</w:t>
      </w:r>
      <w:r w:rsidRPr="005021F5">
        <w:rPr>
          <w:szCs w:val="20"/>
        </w:rPr>
        <w:t>ậ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numPr>
          <w:ilvl w:val="0"/>
          <w:numId w:val="6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Cá nhân,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t</w:t>
      </w:r>
      <w:r w:rsidRPr="005021F5">
        <w:rPr>
          <w:szCs w:val="20"/>
        </w:rPr>
        <w:t>ạ</w:t>
      </w:r>
      <w:r w:rsidRPr="005021F5">
        <w:rPr>
          <w:szCs w:val="20"/>
        </w:rPr>
        <w:t>i kho</w:t>
      </w:r>
      <w:r w:rsidRPr="005021F5">
        <w:rPr>
          <w:szCs w:val="20"/>
        </w:rPr>
        <w:t>ả</w:t>
      </w:r>
      <w:r w:rsidRPr="005021F5">
        <w:rPr>
          <w:szCs w:val="20"/>
        </w:rPr>
        <w:t>n 1 Đi</w:t>
      </w:r>
      <w:r w:rsidRPr="005021F5">
        <w:rPr>
          <w:szCs w:val="20"/>
        </w:rPr>
        <w:t>ề</w:t>
      </w:r>
      <w:r w:rsidRPr="005021F5">
        <w:rPr>
          <w:szCs w:val="20"/>
        </w:rPr>
        <w:t>u này đư</w:t>
      </w:r>
      <w:r w:rsidRPr="005021F5">
        <w:rPr>
          <w:szCs w:val="20"/>
        </w:rPr>
        <w:t>ợ</w:t>
      </w:r>
      <w:r w:rsidRPr="005021F5">
        <w:rPr>
          <w:szCs w:val="20"/>
        </w:rPr>
        <w:t xml:space="preserve">c hoàn </w:t>
      </w:r>
      <w:r w:rsidRPr="005021F5">
        <w:rPr>
          <w:szCs w:val="20"/>
        </w:rPr>
        <w:t>tr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thu không đúng trong th</w:t>
      </w:r>
      <w:r w:rsidRPr="005021F5">
        <w:rPr>
          <w:szCs w:val="20"/>
        </w:rPr>
        <w:t>ờ</w:t>
      </w:r>
      <w:r w:rsidRPr="005021F5">
        <w:rPr>
          <w:szCs w:val="20"/>
        </w:rPr>
        <w:t>i h</w:t>
      </w:r>
      <w:r w:rsidRPr="005021F5">
        <w:rPr>
          <w:szCs w:val="20"/>
        </w:rPr>
        <w:t>ạ</w:t>
      </w:r>
      <w:r w:rsidRPr="005021F5">
        <w:rPr>
          <w:szCs w:val="20"/>
        </w:rPr>
        <w:t>n 15 ngày, k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ngày ra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gi</w:t>
      </w:r>
      <w:r w:rsidRPr="005021F5">
        <w:rPr>
          <w:szCs w:val="20"/>
        </w:rPr>
        <w:t>ả</w:t>
      </w:r>
      <w:r w:rsidRPr="005021F5">
        <w:rPr>
          <w:szCs w:val="20"/>
        </w:rPr>
        <w:t>i quy</w:t>
      </w:r>
      <w:r w:rsidRPr="005021F5">
        <w:rPr>
          <w:szCs w:val="20"/>
        </w:rPr>
        <w:t>ế</w:t>
      </w:r>
      <w:r w:rsidRPr="005021F5">
        <w:rPr>
          <w:szCs w:val="20"/>
        </w:rPr>
        <w:t>t khi</w:t>
      </w:r>
      <w:r w:rsidRPr="005021F5">
        <w:rPr>
          <w:szCs w:val="20"/>
        </w:rPr>
        <w:t>ế</w:t>
      </w:r>
      <w:r w:rsidRPr="005021F5">
        <w:rPr>
          <w:szCs w:val="20"/>
        </w:rPr>
        <w:t>u n</w:t>
      </w:r>
      <w:r w:rsidRPr="005021F5">
        <w:rPr>
          <w:szCs w:val="20"/>
        </w:rPr>
        <w:t>ạ</w:t>
      </w:r>
      <w:r w:rsidRPr="005021F5">
        <w:rPr>
          <w:szCs w:val="20"/>
        </w:rPr>
        <w:t>i ho</w:t>
      </w:r>
      <w:r w:rsidRPr="005021F5">
        <w:rPr>
          <w:szCs w:val="20"/>
        </w:rPr>
        <w:t>ặ</w:t>
      </w:r>
      <w:r w:rsidRPr="005021F5">
        <w:rPr>
          <w:szCs w:val="20"/>
        </w:rPr>
        <w:t>c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ngày nh</w:t>
      </w:r>
      <w:r w:rsidRPr="005021F5">
        <w:rPr>
          <w:szCs w:val="20"/>
        </w:rPr>
        <w:t>ậ</w:t>
      </w:r>
      <w:r w:rsidRPr="005021F5">
        <w:rPr>
          <w:szCs w:val="20"/>
        </w:rPr>
        <w:t>n đư</w:t>
      </w:r>
      <w:r w:rsidRPr="005021F5">
        <w:rPr>
          <w:szCs w:val="20"/>
        </w:rPr>
        <w:t>ợ</w:t>
      </w:r>
      <w:r w:rsidRPr="005021F5">
        <w:rPr>
          <w:szCs w:val="20"/>
        </w:rPr>
        <w:t>c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c</w:t>
      </w:r>
      <w:r w:rsidRPr="005021F5">
        <w:rPr>
          <w:szCs w:val="20"/>
        </w:rPr>
        <w:t>ủ</w:t>
      </w:r>
      <w:r w:rsidRPr="005021F5">
        <w:rPr>
          <w:szCs w:val="20"/>
        </w:rPr>
        <w:t>a cơ quan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n.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c</w:t>
      </w:r>
      <w:r w:rsidRPr="005021F5">
        <w:rPr>
          <w:szCs w:val="20"/>
        </w:rPr>
        <w:t>ủ</w:t>
      </w:r>
      <w:r w:rsidRPr="005021F5">
        <w:rPr>
          <w:szCs w:val="20"/>
        </w:rPr>
        <w:t>a cơ quan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bao g</w:t>
      </w:r>
      <w:r w:rsidRPr="005021F5">
        <w:rPr>
          <w:szCs w:val="20"/>
        </w:rPr>
        <w:t>ồ</w:t>
      </w:r>
      <w:r w:rsidRPr="005021F5">
        <w:rPr>
          <w:szCs w:val="20"/>
        </w:rPr>
        <w:t>m: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cơ quan qu</w:t>
      </w:r>
      <w:r w:rsidRPr="005021F5">
        <w:rPr>
          <w:szCs w:val="20"/>
        </w:rPr>
        <w:t>ả</w:t>
      </w:r>
      <w:r w:rsidRPr="005021F5">
        <w:rPr>
          <w:szCs w:val="20"/>
        </w:rPr>
        <w:t>n lý hàn</w:t>
      </w:r>
      <w:r w:rsidRPr="005021F5">
        <w:rPr>
          <w:szCs w:val="20"/>
        </w:rPr>
        <w:t>h chính nhà nư</w:t>
      </w:r>
      <w:r w:rsidRPr="005021F5">
        <w:rPr>
          <w:szCs w:val="20"/>
        </w:rPr>
        <w:t>ớ</w:t>
      </w:r>
      <w:r w:rsidRPr="005021F5">
        <w:rPr>
          <w:szCs w:val="20"/>
        </w:rPr>
        <w:t>c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ho</w:t>
      </w:r>
      <w:r w:rsidRPr="005021F5">
        <w:rPr>
          <w:szCs w:val="20"/>
        </w:rPr>
        <w:t>ặ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n án,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Toà án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theo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pháp lu</w:t>
      </w:r>
      <w:r w:rsidRPr="005021F5">
        <w:rPr>
          <w:szCs w:val="20"/>
        </w:rPr>
        <w:t>ậ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numPr>
          <w:ilvl w:val="0"/>
          <w:numId w:val="6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Ngu</w:t>
      </w:r>
      <w:r w:rsidRPr="005021F5">
        <w:rPr>
          <w:szCs w:val="20"/>
        </w:rPr>
        <w:t>ồ</w:t>
      </w:r>
      <w:r w:rsidRPr="005021F5">
        <w:rPr>
          <w:szCs w:val="20"/>
        </w:rPr>
        <w:t>n hoàn tr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và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ụ</w:t>
      </w:r>
      <w:r w:rsidRPr="005021F5">
        <w:rPr>
          <w:szCs w:val="20"/>
        </w:rPr>
        <w:t>c hoàn tr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: </w:t>
      </w:r>
    </w:p>
    <w:p w:rsidR="00BF3BFC" w:rsidRPr="005021F5" w:rsidRDefault="0051133C" w:rsidP="005021F5">
      <w:pPr>
        <w:numPr>
          <w:ilvl w:val="0"/>
          <w:numId w:val="7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Ngu</w:t>
      </w:r>
      <w:r w:rsidRPr="005021F5">
        <w:rPr>
          <w:szCs w:val="20"/>
        </w:rPr>
        <w:t>ồ</w:t>
      </w:r>
      <w:r w:rsidRPr="005021F5">
        <w:rPr>
          <w:szCs w:val="20"/>
        </w:rPr>
        <w:t>n hoàn tr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qu</w:t>
      </w:r>
      <w:r w:rsidRPr="005021F5">
        <w:rPr>
          <w:szCs w:val="20"/>
        </w:rPr>
        <w:t>ỹ</w:t>
      </w:r>
      <w:r w:rsidRPr="005021F5">
        <w:rPr>
          <w:szCs w:val="20"/>
        </w:rPr>
        <w:t xml:space="preserve"> ngân sách c</w:t>
      </w:r>
      <w:r w:rsidRPr="005021F5">
        <w:rPr>
          <w:szCs w:val="20"/>
        </w:rPr>
        <w:t>ủ</w:t>
      </w:r>
      <w:r w:rsidRPr="005021F5">
        <w:rPr>
          <w:szCs w:val="20"/>
        </w:rPr>
        <w:t>a c</w:t>
      </w:r>
      <w:r w:rsidRPr="005021F5">
        <w:rPr>
          <w:szCs w:val="20"/>
        </w:rPr>
        <w:t>ấ</w:t>
      </w:r>
      <w:r w:rsidRPr="005021F5">
        <w:rPr>
          <w:szCs w:val="20"/>
        </w:rPr>
        <w:t>p đã hư</w:t>
      </w:r>
      <w:r w:rsidRPr="005021F5">
        <w:rPr>
          <w:szCs w:val="20"/>
        </w:rPr>
        <w:t>ở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kho</w:t>
      </w:r>
      <w:r w:rsidRPr="005021F5">
        <w:rPr>
          <w:szCs w:val="20"/>
        </w:rPr>
        <w:t>ả</w:t>
      </w:r>
      <w:r w:rsidRPr="005021F5">
        <w:rPr>
          <w:szCs w:val="20"/>
        </w:rPr>
        <w:t>n 5 Đi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u 4 và </w:t>
      </w:r>
      <w:r w:rsidRPr="005021F5">
        <w:rPr>
          <w:szCs w:val="20"/>
        </w:rPr>
        <w:t>kho</w:t>
      </w:r>
      <w:r w:rsidRPr="005021F5">
        <w:rPr>
          <w:szCs w:val="20"/>
        </w:rPr>
        <w:t>ả</w:t>
      </w:r>
      <w:r w:rsidRPr="005021F5">
        <w:rPr>
          <w:szCs w:val="20"/>
        </w:rPr>
        <w:t>n 4 Đi</w:t>
      </w:r>
      <w:r w:rsidRPr="005021F5">
        <w:rPr>
          <w:szCs w:val="20"/>
        </w:rPr>
        <w:t>ề</w:t>
      </w:r>
      <w:r w:rsidRPr="005021F5">
        <w:rPr>
          <w:szCs w:val="20"/>
        </w:rPr>
        <w:t>u 5 Thông tư này;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ụ</w:t>
      </w:r>
      <w:r w:rsidRPr="005021F5">
        <w:rPr>
          <w:szCs w:val="20"/>
        </w:rPr>
        <w:t>c hoàn tr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i Thông tư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128/2008/TT-BTC (tr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các trư</w:t>
      </w:r>
      <w:r w:rsidRPr="005021F5">
        <w:rPr>
          <w:szCs w:val="20"/>
        </w:rPr>
        <w:t>ờ</w:t>
      </w:r>
      <w:r w:rsidRPr="005021F5">
        <w:rPr>
          <w:szCs w:val="20"/>
        </w:rPr>
        <w:t>ng h</w:t>
      </w:r>
      <w:r w:rsidRPr="005021F5">
        <w:rPr>
          <w:szCs w:val="20"/>
        </w:rPr>
        <w:t>ợ</w:t>
      </w:r>
      <w:r w:rsidRPr="005021F5">
        <w:rPr>
          <w:szCs w:val="20"/>
        </w:rPr>
        <w:t>p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b kho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n này); </w:t>
      </w:r>
    </w:p>
    <w:p w:rsidR="00BF3BFC" w:rsidRPr="005021F5" w:rsidRDefault="0051133C" w:rsidP="005021F5">
      <w:pPr>
        <w:numPr>
          <w:ilvl w:val="0"/>
          <w:numId w:val="7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Ngu</w:t>
      </w:r>
      <w:r w:rsidRPr="005021F5">
        <w:rPr>
          <w:szCs w:val="20"/>
        </w:rPr>
        <w:t>ồ</w:t>
      </w:r>
      <w:r w:rsidRPr="005021F5">
        <w:rPr>
          <w:szCs w:val="20"/>
        </w:rPr>
        <w:t>n hoàn tr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và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ụ</w:t>
      </w:r>
      <w:r w:rsidRPr="005021F5">
        <w:rPr>
          <w:szCs w:val="20"/>
        </w:rPr>
        <w:t>c hoàn tr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thu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thu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Thông tư 28/2011/TT-BTC ngày 28/2/2011 c</w:t>
      </w:r>
      <w:r w:rsidRPr="005021F5">
        <w:rPr>
          <w:szCs w:val="20"/>
        </w:rPr>
        <w:t>ủ</w:t>
      </w:r>
      <w:r w:rsidRPr="005021F5">
        <w:rPr>
          <w:szCs w:val="20"/>
        </w:rPr>
        <w:t>a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Tài chính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thi hành m</w:t>
      </w:r>
      <w:r w:rsidRPr="005021F5">
        <w:rPr>
          <w:szCs w:val="20"/>
        </w:rPr>
        <w:t>ộ</w:t>
      </w:r>
      <w:r w:rsidRPr="005021F5">
        <w:rPr>
          <w:szCs w:val="20"/>
        </w:rPr>
        <w:t>t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đi</w:t>
      </w:r>
      <w:r w:rsidRPr="005021F5">
        <w:rPr>
          <w:szCs w:val="20"/>
        </w:rPr>
        <w:t>ề</w:t>
      </w:r>
      <w:r w:rsidRPr="005021F5">
        <w:rPr>
          <w:szCs w:val="20"/>
        </w:rPr>
        <w:t>u c</w:t>
      </w:r>
      <w:r w:rsidRPr="005021F5">
        <w:rPr>
          <w:szCs w:val="20"/>
        </w:rPr>
        <w:t>ủ</w:t>
      </w:r>
      <w:r w:rsidRPr="005021F5">
        <w:rPr>
          <w:szCs w:val="20"/>
        </w:rPr>
        <w:t>a Lu</w:t>
      </w:r>
      <w:r w:rsidRPr="005021F5">
        <w:rPr>
          <w:szCs w:val="20"/>
        </w:rPr>
        <w:t>ậ</w:t>
      </w:r>
      <w:r w:rsidRPr="005021F5">
        <w:rPr>
          <w:szCs w:val="20"/>
        </w:rPr>
        <w:t>t Qu</w:t>
      </w:r>
      <w:r w:rsidRPr="005021F5">
        <w:rPr>
          <w:szCs w:val="20"/>
        </w:rPr>
        <w:t>ả</w:t>
      </w:r>
      <w:r w:rsidRPr="005021F5">
        <w:rPr>
          <w:szCs w:val="20"/>
        </w:rPr>
        <w:t>n lý thu</w:t>
      </w:r>
      <w:r w:rsidRPr="005021F5">
        <w:rPr>
          <w:szCs w:val="20"/>
        </w:rPr>
        <w:t>ế</w:t>
      </w:r>
      <w:r w:rsidRPr="005021F5">
        <w:rPr>
          <w:szCs w:val="20"/>
        </w:rPr>
        <w:t>,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thi hành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85/2007/NĐ-CP ngày 25/5/2007</w:t>
      </w:r>
      <w:r w:rsidRPr="005021F5">
        <w:rPr>
          <w:szCs w:val="20"/>
        </w:rPr>
        <w:t xml:space="preserve"> và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106/2010/NĐCP ngày 28/10/2010 c</w:t>
      </w:r>
      <w:r w:rsidRPr="005021F5">
        <w:rPr>
          <w:szCs w:val="20"/>
        </w:rPr>
        <w:t>ủ</w:t>
      </w:r>
      <w:r w:rsidRPr="005021F5">
        <w:rPr>
          <w:szCs w:val="20"/>
        </w:rPr>
        <w:t>a Chính ph</w:t>
      </w:r>
      <w:r w:rsidRPr="005021F5">
        <w:rPr>
          <w:szCs w:val="20"/>
        </w:rPr>
        <w:t>ủ</w:t>
      </w:r>
      <w:r w:rsidRPr="005021F5">
        <w:rPr>
          <w:szCs w:val="20"/>
        </w:rPr>
        <w:t>; trong lĩnh v</w:t>
      </w:r>
      <w:r w:rsidRPr="005021F5">
        <w:rPr>
          <w:szCs w:val="20"/>
        </w:rPr>
        <w:t>ự</w:t>
      </w:r>
      <w:r w:rsidRPr="005021F5">
        <w:rPr>
          <w:szCs w:val="20"/>
        </w:rPr>
        <w:t>c h</w:t>
      </w:r>
      <w:r w:rsidRPr="005021F5">
        <w:rPr>
          <w:szCs w:val="20"/>
        </w:rPr>
        <w:t>ả</w:t>
      </w:r>
      <w:r w:rsidRPr="005021F5">
        <w:rPr>
          <w:szCs w:val="20"/>
        </w:rPr>
        <w:t>i quan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Thông tư 128/2013/TTBTC ngày 10/9/2013 c</w:t>
      </w:r>
      <w:r w:rsidRPr="005021F5">
        <w:rPr>
          <w:szCs w:val="20"/>
        </w:rPr>
        <w:t>ủ</w:t>
      </w:r>
      <w:r w:rsidRPr="005021F5">
        <w:rPr>
          <w:szCs w:val="20"/>
        </w:rPr>
        <w:t>a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Tài chính quy đ</w:t>
      </w:r>
      <w:r w:rsidRPr="005021F5">
        <w:rPr>
          <w:szCs w:val="20"/>
        </w:rPr>
        <w:t>ị</w:t>
      </w:r>
      <w:r w:rsidRPr="005021F5">
        <w:rPr>
          <w:szCs w:val="20"/>
        </w:rPr>
        <w:t>nh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ụ</w:t>
      </w:r>
      <w:r w:rsidRPr="005021F5">
        <w:rPr>
          <w:szCs w:val="20"/>
        </w:rPr>
        <w:t>c h</w:t>
      </w:r>
      <w:r w:rsidRPr="005021F5">
        <w:rPr>
          <w:szCs w:val="20"/>
        </w:rPr>
        <w:t>ả</w:t>
      </w:r>
      <w:r w:rsidRPr="005021F5">
        <w:rPr>
          <w:szCs w:val="20"/>
        </w:rPr>
        <w:t>i quan; ki</w:t>
      </w:r>
      <w:r w:rsidRPr="005021F5">
        <w:rPr>
          <w:szCs w:val="20"/>
        </w:rPr>
        <w:t>ể</w:t>
      </w:r>
      <w:r w:rsidRPr="005021F5">
        <w:rPr>
          <w:szCs w:val="20"/>
        </w:rPr>
        <w:t>m tra, giám sát h</w:t>
      </w:r>
      <w:r w:rsidRPr="005021F5">
        <w:rPr>
          <w:szCs w:val="20"/>
        </w:rPr>
        <w:t>ả</w:t>
      </w:r>
      <w:r w:rsidRPr="005021F5">
        <w:rPr>
          <w:szCs w:val="20"/>
        </w:rPr>
        <w:t>i quan; thu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xu</w:t>
      </w:r>
      <w:r w:rsidRPr="005021F5">
        <w:rPr>
          <w:szCs w:val="20"/>
        </w:rPr>
        <w:t>ấ</w:t>
      </w:r>
      <w:r w:rsidRPr="005021F5">
        <w:rPr>
          <w:szCs w:val="20"/>
        </w:rPr>
        <w:t>t kh</w:t>
      </w:r>
      <w:r w:rsidRPr="005021F5">
        <w:rPr>
          <w:szCs w:val="20"/>
        </w:rPr>
        <w:t>ẩ</w:t>
      </w:r>
      <w:r w:rsidRPr="005021F5">
        <w:rPr>
          <w:szCs w:val="20"/>
        </w:rPr>
        <w:t>u, thu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nh</w:t>
      </w:r>
      <w:r w:rsidRPr="005021F5">
        <w:rPr>
          <w:szCs w:val="20"/>
        </w:rPr>
        <w:t>ậ</w:t>
      </w:r>
      <w:r w:rsidRPr="005021F5">
        <w:rPr>
          <w:szCs w:val="20"/>
        </w:rPr>
        <w:t>p kh</w:t>
      </w:r>
      <w:r w:rsidRPr="005021F5">
        <w:rPr>
          <w:szCs w:val="20"/>
        </w:rPr>
        <w:t>ẩ</w:t>
      </w:r>
      <w:r w:rsidRPr="005021F5">
        <w:rPr>
          <w:szCs w:val="20"/>
        </w:rPr>
        <w:t>u và qu</w:t>
      </w:r>
      <w:r w:rsidRPr="005021F5">
        <w:rPr>
          <w:szCs w:val="20"/>
        </w:rPr>
        <w:t>ả</w:t>
      </w:r>
      <w:r w:rsidRPr="005021F5">
        <w:rPr>
          <w:szCs w:val="20"/>
        </w:rPr>
        <w:t>n l</w:t>
      </w:r>
      <w:r w:rsidRPr="005021F5">
        <w:rPr>
          <w:szCs w:val="20"/>
        </w:rPr>
        <w:t>ý thu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hàng hóa xu</w:t>
      </w:r>
      <w:r w:rsidRPr="005021F5">
        <w:rPr>
          <w:szCs w:val="20"/>
        </w:rPr>
        <w:t>ấ</w:t>
      </w:r>
      <w:r w:rsidRPr="005021F5">
        <w:rPr>
          <w:szCs w:val="20"/>
        </w:rPr>
        <w:t>t kh</w:t>
      </w:r>
      <w:r w:rsidRPr="005021F5">
        <w:rPr>
          <w:szCs w:val="20"/>
        </w:rPr>
        <w:t>ẩ</w:t>
      </w:r>
      <w:r w:rsidRPr="005021F5">
        <w:rPr>
          <w:szCs w:val="20"/>
        </w:rPr>
        <w:t>u, nh</w:t>
      </w:r>
      <w:r w:rsidRPr="005021F5">
        <w:rPr>
          <w:szCs w:val="20"/>
        </w:rPr>
        <w:t>ậ</w:t>
      </w:r>
      <w:r w:rsidRPr="005021F5">
        <w:rPr>
          <w:szCs w:val="20"/>
        </w:rPr>
        <w:t>p kh</w:t>
      </w:r>
      <w:r w:rsidRPr="005021F5">
        <w:rPr>
          <w:szCs w:val="20"/>
        </w:rPr>
        <w:t>ẩ</w:t>
      </w:r>
      <w:r w:rsidRPr="005021F5">
        <w:rPr>
          <w:szCs w:val="20"/>
        </w:rPr>
        <w:t xml:space="preserve">u.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 xml:space="preserve">Chương III </w:t>
      </w:r>
    </w:p>
    <w:p w:rsidR="00BF3BFC" w:rsidRPr="005021F5" w:rsidRDefault="0051133C" w:rsidP="005021F5">
      <w:pPr>
        <w:pStyle w:val="Heading1"/>
        <w:spacing w:before="120" w:after="120" w:line="240" w:lineRule="auto"/>
        <w:ind w:right="14"/>
        <w:rPr>
          <w:b/>
          <w:sz w:val="20"/>
          <w:szCs w:val="20"/>
        </w:rPr>
      </w:pPr>
      <w:r w:rsidRPr="005021F5">
        <w:rPr>
          <w:b/>
          <w:sz w:val="20"/>
          <w:szCs w:val="20"/>
        </w:rPr>
        <w:lastRenderedPageBreak/>
        <w:t>QUY Đ</w:t>
      </w:r>
      <w:r w:rsidRPr="005021F5">
        <w:rPr>
          <w:b/>
          <w:sz w:val="20"/>
          <w:szCs w:val="20"/>
        </w:rPr>
        <w:t>Ị</w:t>
      </w:r>
      <w:r w:rsidRPr="005021F5">
        <w:rPr>
          <w:b/>
          <w:sz w:val="20"/>
          <w:szCs w:val="20"/>
        </w:rPr>
        <w:t>NH V</w:t>
      </w:r>
      <w:r w:rsidRPr="005021F5">
        <w:rPr>
          <w:b/>
          <w:sz w:val="20"/>
          <w:szCs w:val="20"/>
        </w:rPr>
        <w:t>Ề</w:t>
      </w:r>
      <w:r w:rsidRPr="005021F5">
        <w:rPr>
          <w:b/>
          <w:sz w:val="20"/>
          <w:szCs w:val="20"/>
        </w:rPr>
        <w:t xml:space="preserve"> BIÊN LAI THU TI</w:t>
      </w:r>
      <w:r w:rsidRPr="005021F5">
        <w:rPr>
          <w:b/>
          <w:sz w:val="20"/>
          <w:szCs w:val="20"/>
        </w:rPr>
        <w:t>Ề</w:t>
      </w:r>
      <w:r w:rsidRPr="005021F5">
        <w:rPr>
          <w:b/>
          <w:sz w:val="20"/>
          <w:szCs w:val="20"/>
        </w:rPr>
        <w:t>N PH</w:t>
      </w:r>
      <w:r w:rsidRPr="005021F5">
        <w:rPr>
          <w:b/>
          <w:sz w:val="20"/>
          <w:szCs w:val="20"/>
        </w:rPr>
        <w:t>Ạ</w:t>
      </w:r>
      <w:r w:rsidRPr="005021F5">
        <w:rPr>
          <w:b/>
          <w:sz w:val="20"/>
          <w:szCs w:val="20"/>
        </w:rPr>
        <w:t xml:space="preserve">T </w:t>
      </w:r>
    </w:p>
    <w:p w:rsidR="00BF3BFC" w:rsidRPr="005021F5" w:rsidRDefault="0051133C" w:rsidP="005021F5">
      <w:pPr>
        <w:spacing w:before="120" w:after="120" w:line="240" w:lineRule="auto"/>
        <w:ind w:left="-5" w:right="537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7. Các lo</w:t>
      </w:r>
      <w:r w:rsidRPr="005021F5">
        <w:rPr>
          <w:szCs w:val="20"/>
        </w:rPr>
        <w:t>ạ</w:t>
      </w:r>
      <w:r w:rsidRPr="005021F5">
        <w:rPr>
          <w:szCs w:val="20"/>
        </w:rPr>
        <w:t>i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1.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nh giá: </w:t>
      </w:r>
    </w:p>
    <w:p w:rsidR="00BF3BFC" w:rsidRPr="005021F5" w:rsidRDefault="0051133C" w:rsidP="005021F5">
      <w:pPr>
        <w:numPr>
          <w:ilvl w:val="0"/>
          <w:numId w:val="8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Là lo</w:t>
      </w:r>
      <w:r w:rsidRPr="005021F5">
        <w:rPr>
          <w:szCs w:val="20"/>
        </w:rPr>
        <w:t>ạ</w:t>
      </w:r>
      <w:r w:rsidRPr="005021F5">
        <w:rPr>
          <w:szCs w:val="20"/>
        </w:rPr>
        <w:t>i biên lai mà trên m</w:t>
      </w:r>
      <w:r w:rsidRPr="005021F5">
        <w:rPr>
          <w:szCs w:val="20"/>
        </w:rPr>
        <w:t>ỗ</w:t>
      </w:r>
      <w:r w:rsidRPr="005021F5">
        <w:rPr>
          <w:szCs w:val="20"/>
        </w:rPr>
        <w:t>i t</w:t>
      </w:r>
      <w:r w:rsidRPr="005021F5">
        <w:rPr>
          <w:szCs w:val="20"/>
        </w:rPr>
        <w:t>ờ</w:t>
      </w:r>
      <w:r w:rsidRPr="005021F5">
        <w:rPr>
          <w:szCs w:val="20"/>
        </w:rPr>
        <w:t xml:space="preserve"> biên lai đã in s</w:t>
      </w:r>
      <w:r w:rsidRPr="005021F5">
        <w:rPr>
          <w:szCs w:val="20"/>
        </w:rPr>
        <w:t>ẵ</w:t>
      </w:r>
      <w:r w:rsidRPr="005021F5">
        <w:rPr>
          <w:szCs w:val="20"/>
        </w:rPr>
        <w:t>n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và đư</w:t>
      </w:r>
      <w:r w:rsidRPr="005021F5">
        <w:rPr>
          <w:szCs w:val="20"/>
        </w:rPr>
        <w:t>ợ</w:t>
      </w:r>
      <w:r w:rsidRPr="005021F5">
        <w:rPr>
          <w:szCs w:val="20"/>
        </w:rPr>
        <w:t>c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th</w:t>
      </w:r>
      <w:r w:rsidRPr="005021F5">
        <w:rPr>
          <w:szCs w:val="20"/>
        </w:rPr>
        <w:t>ố</w:t>
      </w:r>
      <w:r w:rsidRPr="005021F5">
        <w:rPr>
          <w:szCs w:val="20"/>
        </w:rPr>
        <w:t>ng nh</w:t>
      </w:r>
      <w:r w:rsidRPr="005021F5">
        <w:rPr>
          <w:szCs w:val="20"/>
        </w:rPr>
        <w:t>ấ</w:t>
      </w:r>
      <w:r w:rsidRPr="005021F5">
        <w:rPr>
          <w:szCs w:val="20"/>
        </w:rPr>
        <w:t>t trong c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c; </w:t>
      </w:r>
    </w:p>
    <w:p w:rsidR="00BF3BFC" w:rsidRPr="005021F5" w:rsidRDefault="0051133C" w:rsidP="005021F5">
      <w:pPr>
        <w:numPr>
          <w:ilvl w:val="0"/>
          <w:numId w:val="8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Đư</w:t>
      </w:r>
      <w:r w:rsidRPr="005021F5">
        <w:rPr>
          <w:szCs w:val="20"/>
        </w:rPr>
        <w:t>ợ</w:t>
      </w:r>
      <w:r w:rsidRPr="005021F5">
        <w:rPr>
          <w:szCs w:val="20"/>
        </w:rPr>
        <w:t>c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cho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</w:t>
      </w:r>
      <w:r w:rsidRPr="005021F5">
        <w:rPr>
          <w:szCs w:val="20"/>
        </w:rPr>
        <w:t>ạ</w:t>
      </w:r>
      <w:r w:rsidRPr="005021F5">
        <w:rPr>
          <w:szCs w:val="20"/>
        </w:rPr>
        <w:t>i ch</w:t>
      </w:r>
      <w:r w:rsidRPr="005021F5">
        <w:rPr>
          <w:szCs w:val="20"/>
        </w:rPr>
        <w:t>ỗ</w:t>
      </w:r>
      <w:r w:rsidRPr="005021F5">
        <w:rPr>
          <w:szCs w:val="20"/>
        </w:rPr>
        <w:t xml:space="preserve">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kho</w:t>
      </w:r>
      <w:r w:rsidRPr="005021F5">
        <w:rPr>
          <w:szCs w:val="20"/>
        </w:rPr>
        <w:t>ả</w:t>
      </w:r>
      <w:r w:rsidRPr="005021F5">
        <w:rPr>
          <w:szCs w:val="20"/>
        </w:rPr>
        <w:t>n 2 Đi</w:t>
      </w:r>
      <w:r w:rsidRPr="005021F5">
        <w:rPr>
          <w:szCs w:val="20"/>
        </w:rPr>
        <w:t>ề</w:t>
      </w:r>
      <w:r w:rsidRPr="005021F5">
        <w:rPr>
          <w:szCs w:val="20"/>
        </w:rPr>
        <w:t>u 69 và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kho</w:t>
      </w:r>
      <w:r w:rsidRPr="005021F5">
        <w:rPr>
          <w:szCs w:val="20"/>
        </w:rPr>
        <w:t>ả</w:t>
      </w:r>
      <w:r w:rsidRPr="005021F5">
        <w:rPr>
          <w:szCs w:val="20"/>
        </w:rPr>
        <w:t>n 2 Đi</w:t>
      </w:r>
      <w:r w:rsidRPr="005021F5">
        <w:rPr>
          <w:szCs w:val="20"/>
        </w:rPr>
        <w:t>ề</w:t>
      </w:r>
      <w:r w:rsidRPr="005021F5">
        <w:rPr>
          <w:szCs w:val="20"/>
        </w:rPr>
        <w:t>u 78 Lu</w:t>
      </w:r>
      <w:r w:rsidRPr="005021F5">
        <w:rPr>
          <w:szCs w:val="20"/>
        </w:rPr>
        <w:t>ậ</w:t>
      </w:r>
      <w:r w:rsidRPr="005021F5">
        <w:rPr>
          <w:szCs w:val="20"/>
        </w:rPr>
        <w:t>t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trong trư</w:t>
      </w:r>
      <w:r w:rsidRPr="005021F5">
        <w:rPr>
          <w:szCs w:val="20"/>
        </w:rPr>
        <w:t>ờ</w:t>
      </w:r>
      <w:r w:rsidRPr="005021F5">
        <w:rPr>
          <w:szCs w:val="20"/>
        </w:rPr>
        <w:t>ng h</w:t>
      </w:r>
      <w:r w:rsidRPr="005021F5">
        <w:rPr>
          <w:szCs w:val="20"/>
        </w:rPr>
        <w:t>ợ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>t ti</w:t>
      </w:r>
      <w:r w:rsidRPr="005021F5">
        <w:rPr>
          <w:szCs w:val="20"/>
        </w:rPr>
        <w:t>ề</w:t>
      </w:r>
      <w:r w:rsidRPr="005021F5">
        <w:rPr>
          <w:szCs w:val="20"/>
        </w:rPr>
        <w:t>n đ</w:t>
      </w:r>
      <w:r w:rsidRPr="005021F5">
        <w:rPr>
          <w:szCs w:val="20"/>
        </w:rPr>
        <w:t>ế</w:t>
      </w:r>
      <w:r w:rsidRPr="005021F5">
        <w:rPr>
          <w:szCs w:val="20"/>
        </w:rPr>
        <w:t>n</w:t>
      </w:r>
      <w:r w:rsidRPr="005021F5">
        <w:rPr>
          <w:szCs w:val="20"/>
        </w:rPr>
        <w:t xml:space="preserve"> 250.000 đ</w:t>
      </w:r>
      <w:r w:rsidRPr="005021F5">
        <w:rPr>
          <w:szCs w:val="20"/>
        </w:rPr>
        <w:t>ồ</w:t>
      </w:r>
      <w:r w:rsidRPr="005021F5">
        <w:rPr>
          <w:szCs w:val="20"/>
        </w:rPr>
        <w:t>ng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cá nhân, đ</w:t>
      </w:r>
      <w:r w:rsidRPr="005021F5">
        <w:rPr>
          <w:szCs w:val="20"/>
        </w:rPr>
        <w:t>ế</w:t>
      </w:r>
      <w:r w:rsidRPr="005021F5">
        <w:rPr>
          <w:szCs w:val="20"/>
        </w:rPr>
        <w:t>n 500.000 đ</w:t>
      </w:r>
      <w:r w:rsidRPr="005021F5">
        <w:rPr>
          <w:szCs w:val="20"/>
        </w:rPr>
        <w:t>ồ</w:t>
      </w:r>
      <w:r w:rsidRPr="005021F5">
        <w:rPr>
          <w:szCs w:val="20"/>
        </w:rPr>
        <w:t>ng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c; </w:t>
      </w:r>
    </w:p>
    <w:p w:rsidR="00BF3BFC" w:rsidRPr="005021F5" w:rsidRDefault="0051133C" w:rsidP="005021F5">
      <w:pPr>
        <w:numPr>
          <w:ilvl w:val="0"/>
          <w:numId w:val="8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>nh giá bao g</w:t>
      </w:r>
      <w:r w:rsidRPr="005021F5">
        <w:rPr>
          <w:szCs w:val="20"/>
        </w:rPr>
        <w:t>ồ</w:t>
      </w:r>
      <w:r w:rsidRPr="005021F5">
        <w:rPr>
          <w:szCs w:val="20"/>
        </w:rPr>
        <w:t>m các lo</w:t>
      </w:r>
      <w:r w:rsidRPr="005021F5">
        <w:rPr>
          <w:szCs w:val="20"/>
        </w:rPr>
        <w:t>ạ</w:t>
      </w:r>
      <w:r w:rsidRPr="005021F5">
        <w:rPr>
          <w:szCs w:val="20"/>
        </w:rPr>
        <w:t>i m</w:t>
      </w:r>
      <w:r w:rsidRPr="005021F5">
        <w:rPr>
          <w:szCs w:val="20"/>
        </w:rPr>
        <w:t>ệ</w:t>
      </w:r>
      <w:r w:rsidRPr="005021F5">
        <w:rPr>
          <w:szCs w:val="20"/>
        </w:rPr>
        <w:t>nh giá: 5.000 đ</w:t>
      </w:r>
      <w:r w:rsidRPr="005021F5">
        <w:rPr>
          <w:szCs w:val="20"/>
        </w:rPr>
        <w:t>ồ</w:t>
      </w:r>
      <w:r w:rsidRPr="005021F5">
        <w:rPr>
          <w:szCs w:val="20"/>
        </w:rPr>
        <w:t>ng, 10.000 đ</w:t>
      </w:r>
      <w:r w:rsidRPr="005021F5">
        <w:rPr>
          <w:szCs w:val="20"/>
        </w:rPr>
        <w:t>ồ</w:t>
      </w:r>
      <w:r w:rsidRPr="005021F5">
        <w:rPr>
          <w:szCs w:val="20"/>
        </w:rPr>
        <w:t>ng, 20.000 đ</w:t>
      </w:r>
      <w:r w:rsidRPr="005021F5">
        <w:rPr>
          <w:szCs w:val="20"/>
        </w:rPr>
        <w:t>ồ</w:t>
      </w:r>
      <w:r w:rsidRPr="005021F5">
        <w:rPr>
          <w:szCs w:val="20"/>
        </w:rPr>
        <w:t>ng, 50.000 đ</w:t>
      </w:r>
      <w:r w:rsidRPr="005021F5">
        <w:rPr>
          <w:szCs w:val="20"/>
        </w:rPr>
        <w:t>ồ</w:t>
      </w:r>
      <w:r w:rsidRPr="005021F5">
        <w:rPr>
          <w:szCs w:val="20"/>
        </w:rPr>
        <w:t>ng, 100.000 đ</w:t>
      </w:r>
      <w:r w:rsidRPr="005021F5">
        <w:rPr>
          <w:szCs w:val="20"/>
        </w:rPr>
        <w:t>ồ</w:t>
      </w:r>
      <w:r w:rsidRPr="005021F5">
        <w:rPr>
          <w:szCs w:val="20"/>
        </w:rPr>
        <w:t>ng, 200.000 đ</w:t>
      </w:r>
      <w:r w:rsidRPr="005021F5">
        <w:rPr>
          <w:szCs w:val="20"/>
        </w:rPr>
        <w:t>ồ</w:t>
      </w:r>
      <w:r w:rsidRPr="005021F5">
        <w:rPr>
          <w:szCs w:val="20"/>
        </w:rPr>
        <w:t>ng, 500.000 đ</w:t>
      </w:r>
      <w:r w:rsidRPr="005021F5">
        <w:rPr>
          <w:szCs w:val="20"/>
        </w:rPr>
        <w:t>ồ</w:t>
      </w:r>
      <w:r w:rsidRPr="005021F5">
        <w:rPr>
          <w:szCs w:val="20"/>
        </w:rPr>
        <w:t xml:space="preserve">ng.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2.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khôn</w:t>
      </w:r>
      <w:r w:rsidRPr="005021F5">
        <w:rPr>
          <w:szCs w:val="20"/>
        </w:rPr>
        <w:t>g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nh giá: </w:t>
      </w:r>
    </w:p>
    <w:p w:rsidR="00BF3BFC" w:rsidRPr="005021F5" w:rsidRDefault="0051133C" w:rsidP="005021F5">
      <w:pPr>
        <w:numPr>
          <w:ilvl w:val="0"/>
          <w:numId w:val="9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Là lo</w:t>
      </w:r>
      <w:r w:rsidRPr="005021F5">
        <w:rPr>
          <w:szCs w:val="20"/>
        </w:rPr>
        <w:t>ạ</w:t>
      </w:r>
      <w:r w:rsidRPr="005021F5">
        <w:rPr>
          <w:szCs w:val="20"/>
        </w:rPr>
        <w:t>i biên lai mà trên đó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do cơ quan,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c, cá nhân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 ghi; </w:t>
      </w:r>
    </w:p>
    <w:p w:rsidR="00BF3BFC" w:rsidRPr="005021F5" w:rsidRDefault="0051133C" w:rsidP="005021F5">
      <w:pPr>
        <w:numPr>
          <w:ilvl w:val="0"/>
          <w:numId w:val="9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Đư</w:t>
      </w:r>
      <w:r w:rsidRPr="005021F5">
        <w:rPr>
          <w:szCs w:val="20"/>
        </w:rPr>
        <w:t>ợ</w:t>
      </w:r>
      <w:r w:rsidRPr="005021F5">
        <w:rPr>
          <w:szCs w:val="20"/>
        </w:rPr>
        <w:t>c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các trư</w:t>
      </w:r>
      <w:r w:rsidRPr="005021F5">
        <w:rPr>
          <w:szCs w:val="20"/>
        </w:rPr>
        <w:t>ờ</w:t>
      </w:r>
      <w:r w:rsidRPr="005021F5">
        <w:rPr>
          <w:szCs w:val="20"/>
        </w:rPr>
        <w:t>ng h</w:t>
      </w:r>
      <w:r w:rsidRPr="005021F5">
        <w:rPr>
          <w:szCs w:val="20"/>
        </w:rPr>
        <w:t>ợ</w:t>
      </w:r>
      <w:r w:rsidRPr="005021F5">
        <w:rPr>
          <w:szCs w:val="20"/>
        </w:rPr>
        <w:t>p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không thu</w:t>
      </w:r>
      <w:r w:rsidRPr="005021F5">
        <w:rPr>
          <w:szCs w:val="20"/>
        </w:rPr>
        <w:t>ộ</w:t>
      </w:r>
      <w:r w:rsidRPr="005021F5">
        <w:rPr>
          <w:szCs w:val="20"/>
        </w:rPr>
        <w:t>c kho</w:t>
      </w:r>
      <w:r w:rsidRPr="005021F5">
        <w:rPr>
          <w:szCs w:val="20"/>
        </w:rPr>
        <w:t>ả</w:t>
      </w:r>
      <w:r w:rsidRPr="005021F5">
        <w:rPr>
          <w:szCs w:val="20"/>
        </w:rPr>
        <w:t>n 1 Đi</w:t>
      </w:r>
      <w:r w:rsidRPr="005021F5">
        <w:rPr>
          <w:szCs w:val="20"/>
        </w:rPr>
        <w:t>ề</w:t>
      </w:r>
      <w:r w:rsidRPr="005021F5">
        <w:rPr>
          <w:szCs w:val="20"/>
        </w:rPr>
        <w:t>u này và thu ti</w:t>
      </w:r>
      <w:r w:rsidRPr="005021F5">
        <w:rPr>
          <w:szCs w:val="20"/>
        </w:rPr>
        <w:t>ề</w:t>
      </w:r>
      <w:r w:rsidRPr="005021F5">
        <w:rPr>
          <w:szCs w:val="20"/>
        </w:rPr>
        <w:t>n ch</w:t>
      </w:r>
      <w:r w:rsidRPr="005021F5">
        <w:rPr>
          <w:szCs w:val="20"/>
        </w:rPr>
        <w:t>ậ</w:t>
      </w:r>
      <w:r w:rsidRPr="005021F5">
        <w:rPr>
          <w:szCs w:val="20"/>
        </w:rPr>
        <w:t>m n</w:t>
      </w:r>
      <w:r w:rsidRPr="005021F5">
        <w:rPr>
          <w:szCs w:val="20"/>
        </w:rPr>
        <w:t>ộ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3.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l</w:t>
      </w:r>
      <w:r w:rsidRPr="005021F5">
        <w:rPr>
          <w:szCs w:val="20"/>
        </w:rPr>
        <w:t>ậ</w:t>
      </w:r>
      <w:r w:rsidRPr="005021F5">
        <w:rPr>
          <w:szCs w:val="20"/>
        </w:rPr>
        <w:t>p và in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Chương trình máy tính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i Thông tư 128/2008/TT-BTC.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8. Hình th</w:t>
      </w:r>
      <w:r w:rsidRPr="005021F5">
        <w:rPr>
          <w:szCs w:val="20"/>
        </w:rPr>
        <w:t>ứ</w:t>
      </w:r>
      <w:r w:rsidRPr="005021F5">
        <w:rPr>
          <w:szCs w:val="20"/>
        </w:rPr>
        <w:t>c, n</w:t>
      </w:r>
      <w:r w:rsidRPr="005021F5">
        <w:rPr>
          <w:szCs w:val="20"/>
        </w:rPr>
        <w:t>ộ</w:t>
      </w:r>
      <w:r w:rsidRPr="005021F5">
        <w:rPr>
          <w:szCs w:val="20"/>
        </w:rPr>
        <w:t>i dung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1. Hình th</w:t>
      </w:r>
      <w:r w:rsidRPr="005021F5">
        <w:rPr>
          <w:szCs w:val="20"/>
        </w:rPr>
        <w:t>ứ</w:t>
      </w:r>
      <w:r w:rsidRPr="005021F5">
        <w:rPr>
          <w:szCs w:val="20"/>
        </w:rPr>
        <w:t>c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a) Biên lai ph</w:t>
      </w:r>
      <w:r w:rsidRPr="005021F5">
        <w:rPr>
          <w:szCs w:val="20"/>
        </w:rPr>
        <w:t>ả</w:t>
      </w:r>
      <w:r w:rsidRPr="005021F5">
        <w:rPr>
          <w:szCs w:val="20"/>
        </w:rPr>
        <w:t>i đư</w:t>
      </w:r>
      <w:r w:rsidRPr="005021F5">
        <w:rPr>
          <w:szCs w:val="20"/>
        </w:rPr>
        <w:t>ợ</w:t>
      </w:r>
      <w:r w:rsidRPr="005021F5">
        <w:rPr>
          <w:szCs w:val="20"/>
        </w:rPr>
        <w:t>c đánh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liên ti</w:t>
      </w:r>
      <w:r w:rsidRPr="005021F5">
        <w:rPr>
          <w:szCs w:val="20"/>
        </w:rPr>
        <w:t>ế</w:t>
      </w:r>
      <w:r w:rsidRPr="005021F5">
        <w:rPr>
          <w:szCs w:val="20"/>
        </w:rPr>
        <w:t>p theo th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ự</w:t>
      </w:r>
      <w:r w:rsidRPr="005021F5">
        <w:rPr>
          <w:szCs w:val="20"/>
        </w:rPr>
        <w:t>, m</w:t>
      </w:r>
      <w:r w:rsidRPr="005021F5">
        <w:rPr>
          <w:szCs w:val="20"/>
        </w:rPr>
        <w:t>ỗ</w:t>
      </w:r>
      <w:r w:rsidRPr="005021F5">
        <w:rPr>
          <w:szCs w:val="20"/>
        </w:rPr>
        <w:t>i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có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2 liên tr</w:t>
      </w:r>
      <w:r w:rsidRPr="005021F5">
        <w:rPr>
          <w:szCs w:val="20"/>
        </w:rPr>
        <w:t>ở</w:t>
      </w:r>
      <w:r w:rsidRPr="005021F5">
        <w:rPr>
          <w:szCs w:val="20"/>
        </w:rPr>
        <w:t xml:space="preserve"> lên tùy theo m</w:t>
      </w:r>
      <w:r w:rsidRPr="005021F5">
        <w:rPr>
          <w:szCs w:val="20"/>
        </w:rPr>
        <w:t>ỗ</w:t>
      </w:r>
      <w:r w:rsidRPr="005021F5">
        <w:rPr>
          <w:szCs w:val="20"/>
        </w:rPr>
        <w:t>i lo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i biên lai. </w:t>
      </w:r>
    </w:p>
    <w:p w:rsidR="00BF3BFC" w:rsidRPr="005021F5" w:rsidRDefault="0051133C" w:rsidP="005021F5">
      <w:pPr>
        <w:numPr>
          <w:ilvl w:val="0"/>
          <w:numId w:val="10"/>
        </w:numPr>
        <w:spacing w:before="120" w:after="120" w:line="240" w:lineRule="auto"/>
        <w:ind w:right="0" w:hanging="123"/>
        <w:rPr>
          <w:szCs w:val="20"/>
        </w:rPr>
      </w:pPr>
      <w:r w:rsidRPr="005021F5">
        <w:rPr>
          <w:szCs w:val="20"/>
        </w:rPr>
        <w:t>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>nh giá, m</w:t>
      </w:r>
      <w:r w:rsidRPr="005021F5">
        <w:rPr>
          <w:szCs w:val="20"/>
        </w:rPr>
        <w:t>ỗ</w:t>
      </w:r>
      <w:r w:rsidRPr="005021F5">
        <w:rPr>
          <w:szCs w:val="20"/>
        </w:rPr>
        <w:t>i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có 2 liên: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+ Liên 1: Lưu t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i cơ quan thu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+ Liên 2: Giao cho ngư</w:t>
      </w:r>
      <w:r w:rsidRPr="005021F5">
        <w:rPr>
          <w:szCs w:val="20"/>
        </w:rPr>
        <w:t>ờ</w:t>
      </w:r>
      <w:r w:rsidRPr="005021F5">
        <w:rPr>
          <w:szCs w:val="20"/>
        </w:rPr>
        <w:t>i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n </w:t>
      </w:r>
    </w:p>
    <w:p w:rsidR="00BF3BFC" w:rsidRPr="005021F5" w:rsidRDefault="0051133C" w:rsidP="005021F5">
      <w:pPr>
        <w:numPr>
          <w:ilvl w:val="0"/>
          <w:numId w:val="10"/>
        </w:numPr>
        <w:spacing w:before="120" w:after="120" w:line="240" w:lineRule="auto"/>
        <w:ind w:right="0" w:hanging="123"/>
        <w:rPr>
          <w:szCs w:val="20"/>
        </w:rPr>
      </w:pPr>
      <w:r w:rsidRPr="005021F5">
        <w:rPr>
          <w:szCs w:val="20"/>
        </w:rPr>
        <w:t>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không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>nh giá, m</w:t>
      </w:r>
      <w:r w:rsidRPr="005021F5">
        <w:rPr>
          <w:szCs w:val="20"/>
        </w:rPr>
        <w:t>ỗ</w:t>
      </w:r>
      <w:r w:rsidRPr="005021F5">
        <w:rPr>
          <w:szCs w:val="20"/>
        </w:rPr>
        <w:t>i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có 4 liên: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 xml:space="preserve">+ Liên 1: Báo soát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+ Liên 2: Giao cho ngư</w:t>
      </w:r>
      <w:r w:rsidRPr="005021F5">
        <w:rPr>
          <w:szCs w:val="20"/>
        </w:rPr>
        <w:t>ờ</w:t>
      </w:r>
      <w:r w:rsidRPr="005021F5">
        <w:rPr>
          <w:szCs w:val="20"/>
        </w:rPr>
        <w:t>i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n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+ Liên 3: Lưu cơ quan c</w:t>
      </w:r>
      <w:r w:rsidRPr="005021F5">
        <w:rPr>
          <w:szCs w:val="20"/>
        </w:rPr>
        <w:t>ủ</w:t>
      </w:r>
      <w:r w:rsidRPr="005021F5">
        <w:rPr>
          <w:szCs w:val="20"/>
        </w:rPr>
        <w:t>a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ra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thu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+ Liên 4: Lưu t</w:t>
      </w:r>
      <w:r w:rsidRPr="005021F5">
        <w:rPr>
          <w:szCs w:val="20"/>
        </w:rPr>
        <w:t>ạ</w:t>
      </w:r>
      <w:r w:rsidRPr="005021F5">
        <w:rPr>
          <w:szCs w:val="20"/>
        </w:rPr>
        <w:t>i cu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ng biên lai </w:t>
      </w:r>
    </w:p>
    <w:p w:rsidR="00BF3BFC" w:rsidRPr="005021F5" w:rsidRDefault="0051133C" w:rsidP="005021F5">
      <w:pPr>
        <w:numPr>
          <w:ilvl w:val="0"/>
          <w:numId w:val="11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Ngôn ng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hi</w:t>
      </w:r>
      <w:r w:rsidRPr="005021F5">
        <w:rPr>
          <w:szCs w:val="20"/>
        </w:rPr>
        <w:t>ệ</w:t>
      </w:r>
      <w:r w:rsidRPr="005021F5">
        <w:rPr>
          <w:szCs w:val="20"/>
        </w:rPr>
        <w:t>n t</w:t>
      </w:r>
      <w:r w:rsidRPr="005021F5">
        <w:rPr>
          <w:szCs w:val="20"/>
        </w:rPr>
        <w:t>ạ</w:t>
      </w:r>
      <w:r w:rsidRPr="005021F5">
        <w:rPr>
          <w:szCs w:val="20"/>
        </w:rPr>
        <w:t>i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là ti</w:t>
      </w:r>
      <w:r w:rsidRPr="005021F5">
        <w:rPr>
          <w:szCs w:val="20"/>
        </w:rPr>
        <w:t>ế</w:t>
      </w:r>
      <w:r w:rsidRPr="005021F5">
        <w:rPr>
          <w:szCs w:val="20"/>
        </w:rPr>
        <w:t>ng Vi</w:t>
      </w:r>
      <w:r w:rsidRPr="005021F5">
        <w:rPr>
          <w:szCs w:val="20"/>
        </w:rPr>
        <w:t>ệ</w:t>
      </w:r>
      <w:r w:rsidRPr="005021F5">
        <w:rPr>
          <w:szCs w:val="20"/>
        </w:rPr>
        <w:t>t. Trư</w:t>
      </w:r>
      <w:r w:rsidRPr="005021F5">
        <w:rPr>
          <w:szCs w:val="20"/>
        </w:rPr>
        <w:t>ờ</w:t>
      </w:r>
      <w:r w:rsidRPr="005021F5">
        <w:rPr>
          <w:szCs w:val="20"/>
        </w:rPr>
        <w:t>ng h</w:t>
      </w:r>
      <w:r w:rsidRPr="005021F5">
        <w:rPr>
          <w:szCs w:val="20"/>
        </w:rPr>
        <w:t>ợ</w:t>
      </w:r>
      <w:r w:rsidRPr="005021F5">
        <w:rPr>
          <w:szCs w:val="20"/>
        </w:rPr>
        <w:t>p c</w:t>
      </w:r>
      <w:r w:rsidRPr="005021F5">
        <w:rPr>
          <w:szCs w:val="20"/>
        </w:rPr>
        <w:t>ầ</w:t>
      </w:r>
      <w:r w:rsidRPr="005021F5">
        <w:rPr>
          <w:szCs w:val="20"/>
        </w:rPr>
        <w:t>n ghi thêm ti</w:t>
      </w:r>
      <w:r w:rsidRPr="005021F5">
        <w:rPr>
          <w:szCs w:val="20"/>
        </w:rPr>
        <w:t>ế</w:t>
      </w:r>
      <w:r w:rsidRPr="005021F5">
        <w:rPr>
          <w:szCs w:val="20"/>
        </w:rPr>
        <w:t>ng nư</w:t>
      </w:r>
      <w:r w:rsidRPr="005021F5">
        <w:rPr>
          <w:szCs w:val="20"/>
        </w:rPr>
        <w:t>ớ</w:t>
      </w:r>
      <w:r w:rsidRPr="005021F5">
        <w:rPr>
          <w:szCs w:val="20"/>
        </w:rPr>
        <w:t>c ngoài thì ph</w:t>
      </w:r>
      <w:r w:rsidRPr="005021F5">
        <w:rPr>
          <w:szCs w:val="20"/>
        </w:rPr>
        <w:t>ầ</w:t>
      </w:r>
      <w:r w:rsidRPr="005021F5">
        <w:rPr>
          <w:szCs w:val="20"/>
        </w:rPr>
        <w:t>n ghi thêm b</w:t>
      </w:r>
      <w:r w:rsidRPr="005021F5">
        <w:rPr>
          <w:szCs w:val="20"/>
        </w:rPr>
        <w:t>ằ</w:t>
      </w:r>
      <w:r w:rsidRPr="005021F5">
        <w:rPr>
          <w:szCs w:val="20"/>
        </w:rPr>
        <w:t>ng ti</w:t>
      </w:r>
      <w:r w:rsidRPr="005021F5">
        <w:rPr>
          <w:szCs w:val="20"/>
        </w:rPr>
        <w:t>ế</w:t>
      </w:r>
      <w:r w:rsidRPr="005021F5">
        <w:rPr>
          <w:szCs w:val="20"/>
        </w:rPr>
        <w:t>ng nư</w:t>
      </w:r>
      <w:r w:rsidRPr="005021F5">
        <w:rPr>
          <w:szCs w:val="20"/>
        </w:rPr>
        <w:t>ớ</w:t>
      </w:r>
      <w:r w:rsidRPr="005021F5">
        <w:rPr>
          <w:szCs w:val="20"/>
        </w:rPr>
        <w:t>c ngoài đư</w:t>
      </w:r>
      <w:r w:rsidRPr="005021F5">
        <w:rPr>
          <w:szCs w:val="20"/>
        </w:rPr>
        <w:t>ợ</w:t>
      </w:r>
      <w:r w:rsidRPr="005021F5">
        <w:rPr>
          <w:szCs w:val="20"/>
        </w:rPr>
        <w:t>c đ</w:t>
      </w:r>
      <w:r w:rsidRPr="005021F5">
        <w:rPr>
          <w:szCs w:val="20"/>
        </w:rPr>
        <w:t>ặ</w:t>
      </w:r>
      <w:r w:rsidRPr="005021F5">
        <w:rPr>
          <w:szCs w:val="20"/>
        </w:rPr>
        <w:t>t bên ph</w:t>
      </w:r>
      <w:r w:rsidRPr="005021F5">
        <w:rPr>
          <w:szCs w:val="20"/>
        </w:rPr>
        <w:t>ả</w:t>
      </w:r>
      <w:r w:rsidRPr="005021F5">
        <w:rPr>
          <w:szCs w:val="20"/>
        </w:rPr>
        <w:t>i trong ngo</w:t>
      </w:r>
      <w:r w:rsidRPr="005021F5">
        <w:rPr>
          <w:szCs w:val="20"/>
        </w:rPr>
        <w:t>ặ</w:t>
      </w:r>
      <w:r w:rsidRPr="005021F5">
        <w:rPr>
          <w:szCs w:val="20"/>
        </w:rPr>
        <w:t>c đơn “( )” ho</w:t>
      </w:r>
      <w:r w:rsidRPr="005021F5">
        <w:rPr>
          <w:szCs w:val="20"/>
        </w:rPr>
        <w:t>ặ</w:t>
      </w:r>
      <w:r w:rsidRPr="005021F5">
        <w:rPr>
          <w:szCs w:val="20"/>
        </w:rPr>
        <w:t>c đ</w:t>
      </w:r>
      <w:r w:rsidRPr="005021F5">
        <w:rPr>
          <w:szCs w:val="20"/>
        </w:rPr>
        <w:t>ặ</w:t>
      </w:r>
      <w:r w:rsidRPr="005021F5">
        <w:rPr>
          <w:szCs w:val="20"/>
        </w:rPr>
        <w:t>t ngay dư</w:t>
      </w:r>
      <w:r w:rsidRPr="005021F5">
        <w:rPr>
          <w:szCs w:val="20"/>
        </w:rPr>
        <w:t>ớ</w:t>
      </w:r>
      <w:r w:rsidRPr="005021F5">
        <w:rPr>
          <w:szCs w:val="20"/>
        </w:rPr>
        <w:t>i dòng n</w:t>
      </w:r>
      <w:r w:rsidRPr="005021F5">
        <w:rPr>
          <w:szCs w:val="20"/>
        </w:rPr>
        <w:t>ộ</w:t>
      </w:r>
      <w:r w:rsidRPr="005021F5">
        <w:rPr>
          <w:szCs w:val="20"/>
        </w:rPr>
        <w:t>i dung ghi b</w:t>
      </w:r>
      <w:r w:rsidRPr="005021F5">
        <w:rPr>
          <w:szCs w:val="20"/>
        </w:rPr>
        <w:t>ằ</w:t>
      </w:r>
      <w:r w:rsidRPr="005021F5">
        <w:rPr>
          <w:szCs w:val="20"/>
        </w:rPr>
        <w:t>ng ti</w:t>
      </w:r>
      <w:r w:rsidRPr="005021F5">
        <w:rPr>
          <w:szCs w:val="20"/>
        </w:rPr>
        <w:t>ế</w:t>
      </w:r>
      <w:r w:rsidRPr="005021F5">
        <w:rPr>
          <w:szCs w:val="20"/>
        </w:rPr>
        <w:t>ng Vi</w:t>
      </w:r>
      <w:r w:rsidRPr="005021F5">
        <w:rPr>
          <w:szCs w:val="20"/>
        </w:rPr>
        <w:t>ệ</w:t>
      </w:r>
      <w:r w:rsidRPr="005021F5">
        <w:rPr>
          <w:szCs w:val="20"/>
        </w:rPr>
        <w:t>t v</w:t>
      </w:r>
      <w:r w:rsidRPr="005021F5">
        <w:rPr>
          <w:szCs w:val="20"/>
        </w:rPr>
        <w:t>ớ</w:t>
      </w:r>
      <w:r w:rsidRPr="005021F5">
        <w:rPr>
          <w:szCs w:val="20"/>
        </w:rPr>
        <w:t>i c</w:t>
      </w:r>
      <w:r w:rsidRPr="005021F5">
        <w:rPr>
          <w:szCs w:val="20"/>
        </w:rPr>
        <w:t>ỡ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nh</w:t>
      </w:r>
      <w:r w:rsidRPr="005021F5">
        <w:rPr>
          <w:szCs w:val="20"/>
        </w:rPr>
        <w:t>ỏ</w:t>
      </w:r>
      <w:r w:rsidRPr="005021F5">
        <w:rPr>
          <w:szCs w:val="20"/>
        </w:rPr>
        <w:t xml:space="preserve"> hơn ch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ế</w:t>
      </w:r>
      <w:r w:rsidRPr="005021F5">
        <w:rPr>
          <w:szCs w:val="20"/>
        </w:rPr>
        <w:t>ng Vi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t; </w:t>
      </w:r>
    </w:p>
    <w:p w:rsidR="00BF3BFC" w:rsidRPr="005021F5" w:rsidRDefault="0051133C" w:rsidP="005021F5">
      <w:pPr>
        <w:numPr>
          <w:ilvl w:val="0"/>
          <w:numId w:val="11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đư</w:t>
      </w:r>
      <w:r w:rsidRPr="005021F5">
        <w:rPr>
          <w:szCs w:val="20"/>
        </w:rPr>
        <w:t>ợ</w:t>
      </w:r>
      <w:r w:rsidRPr="005021F5">
        <w:rPr>
          <w:szCs w:val="20"/>
        </w:rPr>
        <w:t>c ghi trên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b</w:t>
      </w:r>
      <w:r w:rsidRPr="005021F5">
        <w:rPr>
          <w:szCs w:val="20"/>
        </w:rPr>
        <w:t>ở</w:t>
      </w:r>
      <w:r w:rsidRPr="005021F5">
        <w:rPr>
          <w:szCs w:val="20"/>
        </w:rPr>
        <w:t>i các ch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nhiên 0, 1, 2, 3, 4, 5, 6, 7, 8, 9 theo m</w:t>
      </w:r>
      <w:r w:rsidRPr="005021F5">
        <w:rPr>
          <w:szCs w:val="20"/>
        </w:rPr>
        <w:t>ứ</w:t>
      </w:r>
      <w:r w:rsidRPr="005021F5">
        <w:rPr>
          <w:szCs w:val="20"/>
        </w:rPr>
        <w:t>c thu b</w:t>
      </w:r>
      <w:r w:rsidRPr="005021F5">
        <w:rPr>
          <w:szCs w:val="20"/>
        </w:rPr>
        <w:t>ằ</w:t>
      </w:r>
      <w:r w:rsidRPr="005021F5">
        <w:rPr>
          <w:szCs w:val="20"/>
        </w:rPr>
        <w:t>ng đ</w:t>
      </w:r>
      <w:r w:rsidRPr="005021F5">
        <w:rPr>
          <w:szCs w:val="20"/>
        </w:rPr>
        <w:t>ồ</w:t>
      </w:r>
      <w:r w:rsidRPr="005021F5">
        <w:rPr>
          <w:szCs w:val="20"/>
        </w:rPr>
        <w:t>ng Vi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t Nam.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2. N</w:t>
      </w:r>
      <w:r w:rsidRPr="005021F5">
        <w:rPr>
          <w:szCs w:val="20"/>
        </w:rPr>
        <w:t>ộ</w:t>
      </w:r>
      <w:r w:rsidRPr="005021F5">
        <w:rPr>
          <w:szCs w:val="20"/>
        </w:rPr>
        <w:t>i dung ghi trên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Các n</w:t>
      </w:r>
      <w:r w:rsidRPr="005021F5">
        <w:rPr>
          <w:szCs w:val="20"/>
        </w:rPr>
        <w:t>ộ</w:t>
      </w:r>
      <w:r w:rsidRPr="005021F5">
        <w:rPr>
          <w:szCs w:val="20"/>
        </w:rPr>
        <w:t>i dung thông tin trên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ph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i </w:t>
      </w:r>
      <w:r w:rsidRPr="005021F5">
        <w:rPr>
          <w:szCs w:val="20"/>
        </w:rPr>
        <w:t>đư</w:t>
      </w:r>
      <w:r w:rsidRPr="005021F5">
        <w:rPr>
          <w:szCs w:val="20"/>
        </w:rPr>
        <w:t>ợ</w:t>
      </w:r>
      <w:r w:rsidRPr="005021F5">
        <w:rPr>
          <w:szCs w:val="20"/>
        </w:rPr>
        <w:t>c th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hi</w:t>
      </w:r>
      <w:r w:rsidRPr="005021F5">
        <w:rPr>
          <w:szCs w:val="20"/>
        </w:rPr>
        <w:t>ệ</w:t>
      </w:r>
      <w:r w:rsidRPr="005021F5">
        <w:rPr>
          <w:szCs w:val="20"/>
        </w:rPr>
        <w:t>n trên cùng m</w:t>
      </w:r>
      <w:r w:rsidRPr="005021F5">
        <w:rPr>
          <w:szCs w:val="20"/>
        </w:rPr>
        <w:t>ộ</w:t>
      </w:r>
      <w:r w:rsidRPr="005021F5">
        <w:rPr>
          <w:szCs w:val="20"/>
        </w:rPr>
        <w:t>t m</w:t>
      </w:r>
      <w:r w:rsidRPr="005021F5">
        <w:rPr>
          <w:szCs w:val="20"/>
        </w:rPr>
        <w:t>ặ</w:t>
      </w:r>
      <w:r w:rsidRPr="005021F5">
        <w:rPr>
          <w:szCs w:val="20"/>
        </w:rPr>
        <w:t>t gi</w:t>
      </w:r>
      <w:r w:rsidRPr="005021F5">
        <w:rPr>
          <w:szCs w:val="20"/>
        </w:rPr>
        <w:t>ấ</w:t>
      </w:r>
      <w:r w:rsidRPr="005021F5">
        <w:rPr>
          <w:szCs w:val="20"/>
        </w:rPr>
        <w:t>y. Tùy theo t</w:t>
      </w:r>
      <w:r w:rsidRPr="005021F5">
        <w:rPr>
          <w:szCs w:val="20"/>
        </w:rPr>
        <w:t>ừ</w:t>
      </w:r>
      <w:r w:rsidRPr="005021F5">
        <w:rPr>
          <w:szCs w:val="20"/>
        </w:rPr>
        <w:t>ng m</w:t>
      </w:r>
      <w:r w:rsidRPr="005021F5">
        <w:rPr>
          <w:szCs w:val="20"/>
        </w:rPr>
        <w:t>ẫ</w:t>
      </w:r>
      <w:r w:rsidRPr="005021F5">
        <w:rPr>
          <w:szCs w:val="20"/>
        </w:rPr>
        <w:t>u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n</w:t>
      </w:r>
      <w:r w:rsidRPr="005021F5">
        <w:rPr>
          <w:szCs w:val="20"/>
        </w:rPr>
        <w:t>ộ</w:t>
      </w:r>
      <w:r w:rsidRPr="005021F5">
        <w:rPr>
          <w:szCs w:val="20"/>
        </w:rPr>
        <w:t>i dung trên biên lai bao g</w:t>
      </w:r>
      <w:r w:rsidRPr="005021F5">
        <w:rPr>
          <w:szCs w:val="20"/>
        </w:rPr>
        <w:t>ồ</w:t>
      </w:r>
      <w:r w:rsidRPr="005021F5">
        <w:rPr>
          <w:szCs w:val="20"/>
        </w:rPr>
        <w:t>m m</w:t>
      </w:r>
      <w:r w:rsidRPr="005021F5">
        <w:rPr>
          <w:szCs w:val="20"/>
        </w:rPr>
        <w:t>ộ</w:t>
      </w:r>
      <w:r w:rsidRPr="005021F5">
        <w:rPr>
          <w:szCs w:val="20"/>
        </w:rPr>
        <w:t>t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ho</w:t>
      </w:r>
      <w:r w:rsidRPr="005021F5">
        <w:rPr>
          <w:szCs w:val="20"/>
        </w:rPr>
        <w:t>ặ</w:t>
      </w:r>
      <w:r w:rsidRPr="005021F5">
        <w:rPr>
          <w:szCs w:val="20"/>
        </w:rPr>
        <w:t>c toàn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các thông tin sau: a)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thu: tên cơ quan,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tr</w:t>
      </w:r>
      <w:r w:rsidRPr="005021F5">
        <w:rPr>
          <w:szCs w:val="20"/>
        </w:rPr>
        <w:t>ự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t; </w:t>
      </w:r>
    </w:p>
    <w:p w:rsidR="00BF3BFC" w:rsidRPr="005021F5" w:rsidRDefault="0051133C" w:rsidP="005021F5">
      <w:pPr>
        <w:numPr>
          <w:ilvl w:val="0"/>
          <w:numId w:val="12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Tên/ lo</w:t>
      </w:r>
      <w:r w:rsidRPr="005021F5">
        <w:rPr>
          <w:szCs w:val="20"/>
        </w:rPr>
        <w:t>ạ</w:t>
      </w:r>
      <w:r w:rsidRPr="005021F5">
        <w:rPr>
          <w:szCs w:val="20"/>
        </w:rPr>
        <w:t>i biên lai (in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>nh giá ho</w:t>
      </w:r>
      <w:r w:rsidRPr="005021F5">
        <w:rPr>
          <w:szCs w:val="20"/>
        </w:rPr>
        <w:t>ặ</w:t>
      </w:r>
      <w:r w:rsidRPr="005021F5">
        <w:rPr>
          <w:szCs w:val="20"/>
        </w:rPr>
        <w:t>c khôn</w:t>
      </w:r>
      <w:r w:rsidRPr="005021F5">
        <w:rPr>
          <w:szCs w:val="20"/>
        </w:rPr>
        <w:t>g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nh giá); </w:t>
      </w:r>
    </w:p>
    <w:p w:rsidR="00BF3BFC" w:rsidRPr="005021F5" w:rsidRDefault="0051133C" w:rsidP="005021F5">
      <w:pPr>
        <w:numPr>
          <w:ilvl w:val="0"/>
          <w:numId w:val="12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Ký hi</w:t>
      </w:r>
      <w:r w:rsidRPr="005021F5">
        <w:rPr>
          <w:szCs w:val="20"/>
        </w:rPr>
        <w:t>ệ</w:t>
      </w:r>
      <w:r w:rsidRPr="005021F5">
        <w:rPr>
          <w:szCs w:val="20"/>
        </w:rPr>
        <w:t>u biên lai: Ký hi</w:t>
      </w:r>
      <w:r w:rsidRPr="005021F5">
        <w:rPr>
          <w:szCs w:val="20"/>
        </w:rPr>
        <w:t>ệ</w:t>
      </w:r>
      <w:r w:rsidRPr="005021F5">
        <w:rPr>
          <w:szCs w:val="20"/>
        </w:rPr>
        <w:t>u biên lai là d</w:t>
      </w:r>
      <w:r w:rsidRPr="005021F5">
        <w:rPr>
          <w:szCs w:val="20"/>
        </w:rPr>
        <w:t>ấ</w:t>
      </w:r>
      <w:r w:rsidRPr="005021F5">
        <w:rPr>
          <w:szCs w:val="20"/>
        </w:rPr>
        <w:t>u hi</w:t>
      </w:r>
      <w:r w:rsidRPr="005021F5">
        <w:rPr>
          <w:szCs w:val="20"/>
        </w:rPr>
        <w:t>ệ</w:t>
      </w:r>
      <w:r w:rsidRPr="005021F5">
        <w:rPr>
          <w:szCs w:val="20"/>
        </w:rPr>
        <w:t>u phân bi</w:t>
      </w:r>
      <w:r w:rsidRPr="005021F5">
        <w:rPr>
          <w:szCs w:val="20"/>
        </w:rPr>
        <w:t>ệ</w:t>
      </w:r>
      <w:r w:rsidRPr="005021F5">
        <w:rPr>
          <w:szCs w:val="20"/>
        </w:rPr>
        <w:t>t các biên lai b</w:t>
      </w:r>
      <w:r w:rsidRPr="005021F5">
        <w:rPr>
          <w:szCs w:val="20"/>
        </w:rPr>
        <w:t>ằ</w:t>
      </w:r>
      <w:r w:rsidRPr="005021F5">
        <w:rPr>
          <w:szCs w:val="20"/>
        </w:rPr>
        <w:t>ng h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ố</w:t>
      </w:r>
      <w:r w:rsidRPr="005021F5">
        <w:rPr>
          <w:szCs w:val="20"/>
        </w:rPr>
        <w:t>ng các ch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cái ti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ng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Vi</w:t>
      </w:r>
      <w:r w:rsidRPr="005021F5">
        <w:rPr>
          <w:szCs w:val="20"/>
        </w:rPr>
        <w:t>ệ</w:t>
      </w:r>
      <w:r w:rsidRPr="005021F5">
        <w:rPr>
          <w:szCs w:val="20"/>
        </w:rPr>
        <w:t>t và năm t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o biên lai; </w:t>
      </w:r>
    </w:p>
    <w:p w:rsidR="00BF3BFC" w:rsidRPr="005021F5" w:rsidRDefault="0051133C" w:rsidP="005021F5">
      <w:pPr>
        <w:numPr>
          <w:ilvl w:val="0"/>
          <w:numId w:val="12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c</w:t>
      </w:r>
      <w:r w:rsidRPr="005021F5">
        <w:rPr>
          <w:szCs w:val="20"/>
        </w:rPr>
        <w:t>ủ</w:t>
      </w:r>
      <w:r w:rsidRPr="005021F5">
        <w:rPr>
          <w:szCs w:val="20"/>
        </w:rPr>
        <w:t>a biên lai: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c</w:t>
      </w:r>
      <w:r w:rsidRPr="005021F5">
        <w:rPr>
          <w:szCs w:val="20"/>
        </w:rPr>
        <w:t>ủ</w:t>
      </w:r>
      <w:r w:rsidRPr="005021F5">
        <w:rPr>
          <w:szCs w:val="20"/>
        </w:rPr>
        <w:t>a biên lai là dãy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nhiên liên ti</w:t>
      </w:r>
      <w:r w:rsidRPr="005021F5">
        <w:rPr>
          <w:szCs w:val="20"/>
        </w:rPr>
        <w:t>ế</w:t>
      </w:r>
      <w:r w:rsidRPr="005021F5">
        <w:rPr>
          <w:szCs w:val="20"/>
        </w:rPr>
        <w:t>p trong cùng m</w:t>
      </w:r>
      <w:r w:rsidRPr="005021F5">
        <w:rPr>
          <w:szCs w:val="20"/>
        </w:rPr>
        <w:t>ộ</w:t>
      </w:r>
      <w:r w:rsidRPr="005021F5">
        <w:rPr>
          <w:szCs w:val="20"/>
        </w:rPr>
        <w:t>t ký hi</w:t>
      </w:r>
      <w:r w:rsidRPr="005021F5">
        <w:rPr>
          <w:szCs w:val="20"/>
        </w:rPr>
        <w:t>ệ</w:t>
      </w:r>
      <w:r w:rsidRPr="005021F5">
        <w:rPr>
          <w:szCs w:val="20"/>
        </w:rPr>
        <w:t>u biên l</w:t>
      </w:r>
      <w:r w:rsidRPr="005021F5">
        <w:rPr>
          <w:szCs w:val="20"/>
        </w:rPr>
        <w:t>ai g</w:t>
      </w:r>
      <w:r w:rsidRPr="005021F5">
        <w:rPr>
          <w:szCs w:val="20"/>
        </w:rPr>
        <w:t>ồ</w:t>
      </w:r>
      <w:r w:rsidRPr="005021F5">
        <w:rPr>
          <w:szCs w:val="20"/>
        </w:rPr>
        <w:t>m 7 ch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ố</w:t>
      </w:r>
      <w:r w:rsidRPr="005021F5">
        <w:rPr>
          <w:szCs w:val="20"/>
        </w:rPr>
        <w:t>. V</w:t>
      </w:r>
      <w:r w:rsidRPr="005021F5">
        <w:rPr>
          <w:szCs w:val="20"/>
        </w:rPr>
        <w:t>ớ</w:t>
      </w:r>
      <w:r w:rsidRPr="005021F5">
        <w:rPr>
          <w:szCs w:val="20"/>
        </w:rPr>
        <w:t>i m</w:t>
      </w:r>
      <w:r w:rsidRPr="005021F5">
        <w:rPr>
          <w:szCs w:val="20"/>
        </w:rPr>
        <w:t>ỗ</w:t>
      </w:r>
      <w:r w:rsidRPr="005021F5">
        <w:rPr>
          <w:szCs w:val="20"/>
        </w:rPr>
        <w:t>i ký hi</w:t>
      </w:r>
      <w:r w:rsidRPr="005021F5">
        <w:rPr>
          <w:szCs w:val="20"/>
        </w:rPr>
        <w:t>ệ</w:t>
      </w:r>
      <w:r w:rsidRPr="005021F5">
        <w:rPr>
          <w:szCs w:val="20"/>
        </w:rPr>
        <w:t>u biên lai thì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b</w:t>
      </w:r>
      <w:r w:rsidRPr="005021F5">
        <w:rPr>
          <w:szCs w:val="20"/>
        </w:rPr>
        <w:t>ắ</w:t>
      </w:r>
      <w:r w:rsidRPr="005021F5">
        <w:rPr>
          <w:szCs w:val="20"/>
        </w:rPr>
        <w:t>t đ</w:t>
      </w:r>
      <w:r w:rsidRPr="005021F5">
        <w:rPr>
          <w:szCs w:val="20"/>
        </w:rPr>
        <w:t>ầ</w:t>
      </w:r>
      <w:r w:rsidRPr="005021F5">
        <w:rPr>
          <w:szCs w:val="20"/>
        </w:rPr>
        <w:t>u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0000001; </w:t>
      </w:r>
    </w:p>
    <w:p w:rsidR="00BF3BFC" w:rsidRPr="005021F5" w:rsidRDefault="0051133C" w:rsidP="005021F5">
      <w:pPr>
        <w:spacing w:before="120" w:after="120" w:line="240" w:lineRule="auto"/>
        <w:ind w:left="-5" w:right="178"/>
        <w:jc w:val="both"/>
        <w:rPr>
          <w:szCs w:val="20"/>
        </w:rPr>
      </w:pPr>
      <w:r w:rsidRPr="005021F5">
        <w:rPr>
          <w:szCs w:val="20"/>
        </w:rPr>
        <w:lastRenderedPageBreak/>
        <w:t>đ) Tên các liên c</w:t>
      </w:r>
      <w:r w:rsidRPr="005021F5">
        <w:rPr>
          <w:szCs w:val="20"/>
        </w:rPr>
        <w:t>ủ</w:t>
      </w:r>
      <w:r w:rsidRPr="005021F5">
        <w:rPr>
          <w:szCs w:val="20"/>
        </w:rPr>
        <w:t>a biên lai: Liên c</w:t>
      </w:r>
      <w:r w:rsidRPr="005021F5">
        <w:rPr>
          <w:szCs w:val="20"/>
        </w:rPr>
        <w:t>ủ</w:t>
      </w:r>
      <w:r w:rsidRPr="005021F5">
        <w:rPr>
          <w:szCs w:val="20"/>
        </w:rPr>
        <w:t>a biên lai là các t</w:t>
      </w:r>
      <w:r w:rsidRPr="005021F5">
        <w:rPr>
          <w:szCs w:val="20"/>
        </w:rPr>
        <w:t>ờ</w:t>
      </w:r>
      <w:r w:rsidRPr="005021F5">
        <w:rPr>
          <w:szCs w:val="20"/>
        </w:rPr>
        <w:t xml:space="preserve"> trong cùng m</w:t>
      </w:r>
      <w:r w:rsidRPr="005021F5">
        <w:rPr>
          <w:szCs w:val="20"/>
        </w:rPr>
        <w:t>ộ</w:t>
      </w:r>
      <w:r w:rsidRPr="005021F5">
        <w:rPr>
          <w:szCs w:val="20"/>
        </w:rPr>
        <w:t>t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biên lai. Tên các liên c</w:t>
      </w:r>
      <w:r w:rsidRPr="005021F5">
        <w:rPr>
          <w:szCs w:val="20"/>
        </w:rPr>
        <w:t>ủ</w:t>
      </w:r>
      <w:r w:rsidRPr="005021F5">
        <w:rPr>
          <w:szCs w:val="20"/>
        </w:rPr>
        <w:t>a biên lai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a kho</w:t>
      </w:r>
      <w:r w:rsidRPr="005021F5">
        <w:rPr>
          <w:szCs w:val="20"/>
        </w:rPr>
        <w:t>ả</w:t>
      </w:r>
      <w:r w:rsidRPr="005021F5">
        <w:rPr>
          <w:szCs w:val="20"/>
        </w:rPr>
        <w:t>n 1 Đi</w:t>
      </w:r>
      <w:r w:rsidRPr="005021F5">
        <w:rPr>
          <w:szCs w:val="20"/>
        </w:rPr>
        <w:t>ề</w:t>
      </w:r>
      <w:r w:rsidRPr="005021F5">
        <w:rPr>
          <w:szCs w:val="20"/>
        </w:rPr>
        <w:t>u 8 Thông t</w:t>
      </w:r>
      <w:r w:rsidRPr="005021F5">
        <w:rPr>
          <w:szCs w:val="20"/>
        </w:rPr>
        <w:t>ư này; e) H</w:t>
      </w:r>
      <w:r w:rsidRPr="005021F5">
        <w:rPr>
          <w:szCs w:val="20"/>
        </w:rPr>
        <w:t>ọ</w:t>
      </w:r>
      <w:r w:rsidRPr="005021F5">
        <w:rPr>
          <w:szCs w:val="20"/>
        </w:rPr>
        <w:t xml:space="preserve"> tên, đ</w:t>
      </w:r>
      <w:r w:rsidRPr="005021F5">
        <w:rPr>
          <w:szCs w:val="20"/>
        </w:rPr>
        <w:t>ị</w:t>
      </w:r>
      <w:r w:rsidRPr="005021F5">
        <w:rPr>
          <w:szCs w:val="20"/>
        </w:rPr>
        <w:t>a ch</w:t>
      </w:r>
      <w:r w:rsidRPr="005021F5">
        <w:rPr>
          <w:szCs w:val="20"/>
        </w:rPr>
        <w:t>ỉ</w:t>
      </w:r>
      <w:r w:rsidRPr="005021F5">
        <w:rPr>
          <w:szCs w:val="20"/>
        </w:rPr>
        <w:t>, ch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ký c</w:t>
      </w:r>
      <w:r w:rsidRPr="005021F5">
        <w:rPr>
          <w:szCs w:val="20"/>
        </w:rPr>
        <w:t>ủ</w:t>
      </w:r>
      <w:r w:rsidRPr="005021F5">
        <w:rPr>
          <w:szCs w:val="20"/>
        </w:rPr>
        <w:t>a ngư</w:t>
      </w:r>
      <w:r w:rsidRPr="005021F5">
        <w:rPr>
          <w:szCs w:val="20"/>
        </w:rPr>
        <w:t>ờ</w:t>
      </w:r>
      <w:r w:rsidRPr="005021F5">
        <w:rPr>
          <w:szCs w:val="20"/>
        </w:rPr>
        <w:t>i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n; </w:t>
      </w:r>
    </w:p>
    <w:p w:rsidR="00BF3BFC" w:rsidRPr="005021F5" w:rsidRDefault="0051133C" w:rsidP="005021F5">
      <w:pPr>
        <w:numPr>
          <w:ilvl w:val="0"/>
          <w:numId w:val="13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Lý do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n; </w:t>
      </w:r>
    </w:p>
    <w:p w:rsidR="00BF3BFC" w:rsidRPr="005021F5" w:rsidRDefault="0051133C" w:rsidP="005021F5">
      <w:pPr>
        <w:numPr>
          <w:ilvl w:val="0"/>
          <w:numId w:val="13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ả</w:t>
      </w:r>
      <w:r w:rsidRPr="005021F5">
        <w:rPr>
          <w:szCs w:val="20"/>
        </w:rPr>
        <w:t>i n</w:t>
      </w:r>
      <w:r w:rsidRPr="005021F5">
        <w:rPr>
          <w:szCs w:val="20"/>
        </w:rPr>
        <w:t>ộ</w:t>
      </w:r>
      <w:r w:rsidRPr="005021F5">
        <w:rPr>
          <w:szCs w:val="20"/>
        </w:rPr>
        <w:t>p (In s</w:t>
      </w:r>
      <w:r w:rsidRPr="005021F5">
        <w:rPr>
          <w:szCs w:val="20"/>
        </w:rPr>
        <w:t>ẵ</w:t>
      </w:r>
      <w:r w:rsidRPr="005021F5">
        <w:rPr>
          <w:szCs w:val="20"/>
        </w:rPr>
        <w:t>n ho</w:t>
      </w:r>
      <w:r w:rsidRPr="005021F5">
        <w:rPr>
          <w:szCs w:val="20"/>
        </w:rPr>
        <w:t>ặ</w:t>
      </w:r>
      <w:r w:rsidRPr="005021F5">
        <w:rPr>
          <w:szCs w:val="20"/>
        </w:rPr>
        <w:t>c vi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ồ</w:t>
      </w:r>
      <w:r w:rsidRPr="005021F5">
        <w:rPr>
          <w:szCs w:val="20"/>
        </w:rPr>
        <w:t>ng th</w:t>
      </w:r>
      <w:r w:rsidRPr="005021F5">
        <w:rPr>
          <w:szCs w:val="20"/>
        </w:rPr>
        <w:t>ờ</w:t>
      </w:r>
      <w:r w:rsidRPr="005021F5">
        <w:rPr>
          <w:szCs w:val="20"/>
        </w:rPr>
        <w:t>i b</w:t>
      </w:r>
      <w:r w:rsidRPr="005021F5">
        <w:rPr>
          <w:szCs w:val="20"/>
        </w:rPr>
        <w:t>ằ</w:t>
      </w:r>
      <w:r w:rsidRPr="005021F5">
        <w:rPr>
          <w:szCs w:val="20"/>
        </w:rPr>
        <w:t>ng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và b</w:t>
      </w:r>
      <w:r w:rsidRPr="005021F5">
        <w:rPr>
          <w:szCs w:val="20"/>
        </w:rPr>
        <w:t>ằ</w:t>
      </w:r>
      <w:r w:rsidRPr="005021F5">
        <w:rPr>
          <w:szCs w:val="20"/>
        </w:rPr>
        <w:t>ng ch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); </w:t>
      </w:r>
    </w:p>
    <w:p w:rsidR="00BF3BFC" w:rsidRPr="005021F5" w:rsidRDefault="0051133C" w:rsidP="005021F5">
      <w:pPr>
        <w:numPr>
          <w:ilvl w:val="0"/>
          <w:numId w:val="13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Các thông tin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g</w:t>
      </w:r>
      <w:r w:rsidRPr="005021F5">
        <w:rPr>
          <w:szCs w:val="20"/>
        </w:rPr>
        <w:t>ồ</w:t>
      </w:r>
      <w:r w:rsidRPr="005021F5">
        <w:rPr>
          <w:szCs w:val="20"/>
        </w:rPr>
        <w:t>m: s</w:t>
      </w:r>
      <w:r w:rsidRPr="005021F5">
        <w:rPr>
          <w:szCs w:val="20"/>
        </w:rPr>
        <w:t>ố</w:t>
      </w:r>
      <w:r w:rsidRPr="005021F5">
        <w:rPr>
          <w:szCs w:val="20"/>
        </w:rPr>
        <w:t>, ngày, tháng, năm c</w:t>
      </w:r>
      <w:r w:rsidRPr="005021F5">
        <w:rPr>
          <w:szCs w:val="20"/>
        </w:rPr>
        <w:t>ủ</w:t>
      </w:r>
      <w:r w:rsidRPr="005021F5">
        <w:rPr>
          <w:szCs w:val="20"/>
        </w:rPr>
        <w:t>a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t; cơ quan/ngư</w:t>
      </w:r>
      <w:r w:rsidRPr="005021F5">
        <w:rPr>
          <w:szCs w:val="20"/>
        </w:rPr>
        <w:t>ờ</w:t>
      </w:r>
      <w:r w:rsidRPr="005021F5">
        <w:rPr>
          <w:szCs w:val="20"/>
        </w:rPr>
        <w:t>i ra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t;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k) H</w:t>
      </w:r>
      <w:r w:rsidRPr="005021F5">
        <w:rPr>
          <w:szCs w:val="20"/>
        </w:rPr>
        <w:t>ọ</w:t>
      </w:r>
      <w:r w:rsidRPr="005021F5">
        <w:rPr>
          <w:szCs w:val="20"/>
        </w:rPr>
        <w:t xml:space="preserve"> tên, ch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ký c</w:t>
      </w:r>
      <w:r w:rsidRPr="005021F5">
        <w:rPr>
          <w:szCs w:val="20"/>
        </w:rPr>
        <w:t>ủ</w:t>
      </w:r>
      <w:r w:rsidRPr="005021F5">
        <w:rPr>
          <w:szCs w:val="20"/>
        </w:rPr>
        <w:t>a ngư</w:t>
      </w:r>
      <w:r w:rsidRPr="005021F5">
        <w:rPr>
          <w:szCs w:val="20"/>
        </w:rPr>
        <w:t>ờ</w:t>
      </w:r>
      <w:r w:rsidRPr="005021F5">
        <w:rPr>
          <w:szCs w:val="20"/>
        </w:rPr>
        <w:t>i thu ti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n. </w:t>
      </w:r>
    </w:p>
    <w:p w:rsidR="00BF3BFC" w:rsidRPr="005021F5" w:rsidRDefault="0051133C" w:rsidP="005021F5">
      <w:pPr>
        <w:spacing w:before="120" w:after="120" w:line="240" w:lineRule="auto"/>
        <w:ind w:left="-5" w:right="286"/>
        <w:jc w:val="both"/>
        <w:rPr>
          <w:szCs w:val="20"/>
        </w:rPr>
      </w:pPr>
      <w:r w:rsidRPr="005021F5">
        <w:rPr>
          <w:szCs w:val="20"/>
        </w:rPr>
        <w:t>3. M</w:t>
      </w:r>
      <w:r w:rsidRPr="005021F5">
        <w:rPr>
          <w:szCs w:val="20"/>
        </w:rPr>
        <w:t>ẫ</w:t>
      </w:r>
      <w:r w:rsidRPr="005021F5">
        <w:rPr>
          <w:szCs w:val="20"/>
        </w:rPr>
        <w:t>u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theo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t</w:t>
      </w:r>
      <w:r w:rsidRPr="005021F5">
        <w:rPr>
          <w:szCs w:val="20"/>
        </w:rPr>
        <w:t>ạ</w:t>
      </w:r>
      <w:r w:rsidRPr="005021F5">
        <w:rPr>
          <w:szCs w:val="20"/>
        </w:rPr>
        <w:t>i Ph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l</w:t>
      </w:r>
      <w:r w:rsidRPr="005021F5">
        <w:rPr>
          <w:szCs w:val="20"/>
        </w:rPr>
        <w:t>ụ</w:t>
      </w:r>
      <w:r w:rsidRPr="005021F5">
        <w:rPr>
          <w:szCs w:val="20"/>
        </w:rPr>
        <w:t>c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01 và Ph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l</w:t>
      </w:r>
      <w:r w:rsidRPr="005021F5">
        <w:rPr>
          <w:szCs w:val="20"/>
        </w:rPr>
        <w:t>ụ</w:t>
      </w:r>
      <w:r w:rsidRPr="005021F5">
        <w:rPr>
          <w:szCs w:val="20"/>
        </w:rPr>
        <w:t>c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02 ban hành kèm </w:t>
      </w:r>
      <w:r w:rsidRPr="005021F5">
        <w:rPr>
          <w:szCs w:val="20"/>
        </w:rPr>
        <w:t>theo Thông tư này; M</w:t>
      </w:r>
      <w:r w:rsidRPr="005021F5">
        <w:rPr>
          <w:szCs w:val="20"/>
        </w:rPr>
        <w:t>ẫ</w:t>
      </w:r>
      <w:r w:rsidRPr="005021F5">
        <w:rPr>
          <w:szCs w:val="20"/>
        </w:rPr>
        <w:t>u biên lai in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Chương trình máy tính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i Thông tư 128/2008/TT-BTC.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9.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in, phát hành,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 </w:t>
      </w:r>
    </w:p>
    <w:p w:rsidR="00BF3BFC" w:rsidRPr="005021F5" w:rsidRDefault="0051133C" w:rsidP="005021F5">
      <w:pPr>
        <w:numPr>
          <w:ilvl w:val="0"/>
          <w:numId w:val="14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Vi</w:t>
      </w:r>
      <w:r w:rsidRPr="005021F5">
        <w:rPr>
          <w:szCs w:val="20"/>
        </w:rPr>
        <w:t>ệ</w:t>
      </w:r>
      <w:r w:rsidRPr="005021F5">
        <w:rPr>
          <w:szCs w:val="20"/>
        </w:rPr>
        <w:t>c in, phát hành, qu</w:t>
      </w:r>
      <w:r w:rsidRPr="005021F5">
        <w:rPr>
          <w:szCs w:val="20"/>
        </w:rPr>
        <w:t>ả</w:t>
      </w:r>
      <w:r w:rsidRPr="005021F5">
        <w:rPr>
          <w:szCs w:val="20"/>
        </w:rPr>
        <w:t>n lý và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ng biên lai thu </w:t>
      </w:r>
      <w:r w:rsidRPr="005021F5">
        <w:rPr>
          <w:szCs w:val="20"/>
        </w:rPr>
        <w:t>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đư</w:t>
      </w:r>
      <w:r w:rsidRPr="005021F5">
        <w:rPr>
          <w:szCs w:val="20"/>
        </w:rPr>
        <w:t>ợ</w:t>
      </w:r>
      <w:r w:rsidRPr="005021F5">
        <w:rPr>
          <w:szCs w:val="20"/>
        </w:rPr>
        <w:t>c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30/2001/QĐ-BTC ngày 13/4/2001 c</w:t>
      </w:r>
      <w:r w:rsidRPr="005021F5">
        <w:rPr>
          <w:szCs w:val="20"/>
        </w:rPr>
        <w:t>ủ</w:t>
      </w:r>
      <w:r w:rsidRPr="005021F5">
        <w:rPr>
          <w:szCs w:val="20"/>
        </w:rPr>
        <w:t>a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trư</w:t>
      </w:r>
      <w:r w:rsidRPr="005021F5">
        <w:rPr>
          <w:szCs w:val="20"/>
        </w:rPr>
        <w:t>ở</w:t>
      </w:r>
      <w:r w:rsidRPr="005021F5">
        <w:rPr>
          <w:szCs w:val="20"/>
        </w:rPr>
        <w:t>ng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Tài chính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vi</w:t>
      </w:r>
      <w:r w:rsidRPr="005021F5">
        <w:rPr>
          <w:szCs w:val="20"/>
        </w:rPr>
        <w:t>ệ</w:t>
      </w:r>
      <w:r w:rsidRPr="005021F5">
        <w:rPr>
          <w:szCs w:val="20"/>
        </w:rPr>
        <w:t>c ban hành ch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in, phát hành,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ng </w:t>
      </w:r>
      <w:r w:rsidRPr="005021F5">
        <w:rPr>
          <w:szCs w:val="20"/>
        </w:rPr>
        <w:t>ấ</w:t>
      </w:r>
      <w:r w:rsidRPr="005021F5">
        <w:rPr>
          <w:szCs w:val="20"/>
        </w:rPr>
        <w:t>n ch</w:t>
      </w:r>
      <w:r w:rsidRPr="005021F5">
        <w:rPr>
          <w:szCs w:val="20"/>
        </w:rPr>
        <w:t>ỉ</w:t>
      </w:r>
      <w:r w:rsidRPr="005021F5">
        <w:rPr>
          <w:szCs w:val="20"/>
        </w:rPr>
        <w:t xml:space="preserve"> thu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(Quy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30/2001/QĐ-BTC), Thông tư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128/2008/TT-BTC và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Thông tư nà</w:t>
      </w:r>
      <w:r w:rsidRPr="005021F5">
        <w:rPr>
          <w:szCs w:val="20"/>
        </w:rPr>
        <w:t xml:space="preserve">y.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ph</w:t>
      </w:r>
      <w:r w:rsidRPr="005021F5">
        <w:rPr>
          <w:szCs w:val="20"/>
        </w:rPr>
        <w:t>ả</w:t>
      </w:r>
      <w:r w:rsidRPr="005021F5">
        <w:rPr>
          <w:szCs w:val="20"/>
        </w:rPr>
        <w:t>i theo đúng m</w:t>
      </w:r>
      <w:r w:rsidRPr="005021F5">
        <w:rPr>
          <w:szCs w:val="20"/>
        </w:rPr>
        <w:t>ẫ</w:t>
      </w:r>
      <w:r w:rsidRPr="005021F5">
        <w:rPr>
          <w:szCs w:val="20"/>
        </w:rPr>
        <w:t>u, đư</w:t>
      </w:r>
      <w:r w:rsidRPr="005021F5">
        <w:rPr>
          <w:szCs w:val="20"/>
        </w:rPr>
        <w:t>ợ</w:t>
      </w:r>
      <w:r w:rsidRPr="005021F5">
        <w:rPr>
          <w:szCs w:val="20"/>
        </w:rPr>
        <w:t>c đóng thành quy</w:t>
      </w:r>
      <w:r w:rsidRPr="005021F5">
        <w:rPr>
          <w:szCs w:val="20"/>
        </w:rPr>
        <w:t>ể</w:t>
      </w:r>
      <w:r w:rsidRPr="005021F5">
        <w:rPr>
          <w:szCs w:val="20"/>
        </w:rPr>
        <w:t>n, có ký hi</w:t>
      </w:r>
      <w:r w:rsidRPr="005021F5">
        <w:rPr>
          <w:szCs w:val="20"/>
        </w:rPr>
        <w:t>ệ</w:t>
      </w:r>
      <w:r w:rsidRPr="005021F5">
        <w:rPr>
          <w:szCs w:val="20"/>
        </w:rPr>
        <w:t>u,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ự</w:t>
      </w:r>
      <w:r w:rsidRPr="005021F5">
        <w:rPr>
          <w:szCs w:val="20"/>
        </w:rPr>
        <w:t>, trư</w:t>
      </w:r>
      <w:r w:rsidRPr="005021F5">
        <w:rPr>
          <w:szCs w:val="20"/>
        </w:rPr>
        <w:t>ớ</w:t>
      </w:r>
      <w:r w:rsidRPr="005021F5">
        <w:rPr>
          <w:szCs w:val="20"/>
        </w:rPr>
        <w:t>c khi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ph</w:t>
      </w:r>
      <w:r w:rsidRPr="005021F5">
        <w:rPr>
          <w:szCs w:val="20"/>
        </w:rPr>
        <w:t>ả</w:t>
      </w:r>
      <w:r w:rsidRPr="005021F5">
        <w:rPr>
          <w:szCs w:val="20"/>
        </w:rPr>
        <w:t>i đóng d</w:t>
      </w:r>
      <w:r w:rsidRPr="005021F5">
        <w:rPr>
          <w:szCs w:val="20"/>
        </w:rPr>
        <w:t>ấ</w:t>
      </w:r>
      <w:r w:rsidRPr="005021F5">
        <w:rPr>
          <w:szCs w:val="20"/>
        </w:rPr>
        <w:t>u c</w:t>
      </w:r>
      <w:r w:rsidRPr="005021F5">
        <w:rPr>
          <w:szCs w:val="20"/>
        </w:rPr>
        <w:t>ủ</w:t>
      </w:r>
      <w:r w:rsidRPr="005021F5">
        <w:rPr>
          <w:szCs w:val="20"/>
        </w:rPr>
        <w:t>a cơ quan,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đư</w:t>
      </w:r>
      <w:r w:rsidRPr="005021F5">
        <w:rPr>
          <w:szCs w:val="20"/>
        </w:rPr>
        <w:t>ợ</w:t>
      </w:r>
      <w:r w:rsidRPr="005021F5">
        <w:rPr>
          <w:szCs w:val="20"/>
        </w:rPr>
        <w:t>c giao nhi</w:t>
      </w:r>
      <w:r w:rsidRPr="005021F5">
        <w:rPr>
          <w:szCs w:val="20"/>
        </w:rPr>
        <w:t>ệ</w:t>
      </w:r>
      <w:r w:rsidRPr="005021F5">
        <w:rPr>
          <w:szCs w:val="20"/>
        </w:rPr>
        <w:t>m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thu </w:t>
      </w:r>
      <w:r w:rsidRPr="005021F5">
        <w:rPr>
          <w:szCs w:val="20"/>
        </w:rPr>
        <w:t>ở</w:t>
      </w:r>
      <w:r w:rsidRPr="005021F5">
        <w:rPr>
          <w:szCs w:val="20"/>
        </w:rPr>
        <w:t xml:space="preserve"> phía trên bên trái t</w:t>
      </w:r>
      <w:r w:rsidRPr="005021F5">
        <w:rPr>
          <w:szCs w:val="20"/>
        </w:rPr>
        <w:t>ờ</w:t>
      </w:r>
      <w:r w:rsidRPr="005021F5">
        <w:rPr>
          <w:szCs w:val="20"/>
        </w:rPr>
        <w:t xml:space="preserve"> biên lai và ph</w:t>
      </w:r>
      <w:r w:rsidRPr="005021F5">
        <w:rPr>
          <w:szCs w:val="20"/>
        </w:rPr>
        <w:t>ả</w:t>
      </w:r>
      <w:r w:rsidRPr="005021F5">
        <w:rPr>
          <w:szCs w:val="20"/>
        </w:rPr>
        <w:t>i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theo đúng quy đ</w:t>
      </w:r>
      <w:r w:rsidRPr="005021F5">
        <w:rPr>
          <w:szCs w:val="20"/>
        </w:rPr>
        <w:t>ị</w:t>
      </w:r>
      <w:r w:rsidRPr="005021F5">
        <w:rPr>
          <w:szCs w:val="20"/>
        </w:rPr>
        <w:t>nh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t</w:t>
      </w:r>
      <w:r w:rsidRPr="005021F5">
        <w:rPr>
          <w:szCs w:val="20"/>
        </w:rPr>
        <w:t>ừ</w:t>
      </w:r>
      <w:r w:rsidRPr="005021F5">
        <w:rPr>
          <w:szCs w:val="20"/>
        </w:rPr>
        <w:t>ng lo</w:t>
      </w:r>
      <w:r w:rsidRPr="005021F5">
        <w:rPr>
          <w:szCs w:val="20"/>
        </w:rPr>
        <w:t>ạ</w:t>
      </w:r>
      <w:r w:rsidRPr="005021F5">
        <w:rPr>
          <w:szCs w:val="20"/>
        </w:rPr>
        <w:t>i b</w:t>
      </w:r>
      <w:r w:rsidRPr="005021F5">
        <w:rPr>
          <w:szCs w:val="20"/>
        </w:rPr>
        <w:t xml:space="preserve">iên lai. </w:t>
      </w:r>
    </w:p>
    <w:p w:rsidR="00BF3BFC" w:rsidRPr="005021F5" w:rsidRDefault="0051133C" w:rsidP="005021F5">
      <w:pPr>
        <w:numPr>
          <w:ilvl w:val="0"/>
          <w:numId w:val="14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Khi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biên lai,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c, ngân hàng thương m</w:t>
      </w:r>
      <w:r w:rsidRPr="005021F5">
        <w:rPr>
          <w:szCs w:val="20"/>
        </w:rPr>
        <w:t>ạ</w:t>
      </w:r>
      <w:r w:rsidRPr="005021F5">
        <w:rPr>
          <w:szCs w:val="20"/>
        </w:rPr>
        <w:t>i nơi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 </w:t>
      </w:r>
      <w:r w:rsidRPr="005021F5">
        <w:rPr>
          <w:szCs w:val="20"/>
        </w:rPr>
        <w:t>ủ</w:t>
      </w:r>
      <w:r w:rsidRPr="005021F5">
        <w:rPr>
          <w:szCs w:val="20"/>
        </w:rPr>
        <w:t>y nhi</w:t>
      </w:r>
      <w:r w:rsidRPr="005021F5">
        <w:rPr>
          <w:szCs w:val="20"/>
        </w:rPr>
        <w:t>ệ</w:t>
      </w:r>
      <w:r w:rsidRPr="005021F5">
        <w:rPr>
          <w:szCs w:val="20"/>
        </w:rPr>
        <w:t>m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c kho</w:t>
      </w:r>
      <w:r w:rsidRPr="005021F5">
        <w:rPr>
          <w:szCs w:val="20"/>
        </w:rPr>
        <w:t>ả</w:t>
      </w:r>
      <w:r w:rsidRPr="005021F5">
        <w:rPr>
          <w:szCs w:val="20"/>
        </w:rPr>
        <w:t>n 1 Đi</w:t>
      </w:r>
      <w:r w:rsidRPr="005021F5">
        <w:rPr>
          <w:szCs w:val="20"/>
        </w:rPr>
        <w:t>ề</w:t>
      </w:r>
      <w:r w:rsidRPr="005021F5">
        <w:rPr>
          <w:szCs w:val="20"/>
        </w:rPr>
        <w:t>u 10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81/2013/NĐ-CP ph</w:t>
      </w:r>
      <w:r w:rsidRPr="005021F5">
        <w:rPr>
          <w:szCs w:val="20"/>
        </w:rPr>
        <w:t>ả</w:t>
      </w:r>
      <w:r w:rsidRPr="005021F5">
        <w:rPr>
          <w:szCs w:val="20"/>
        </w:rPr>
        <w:t>i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quy đ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nh sau: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a)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ph</w:t>
      </w:r>
      <w:r w:rsidRPr="005021F5">
        <w:rPr>
          <w:szCs w:val="20"/>
        </w:rPr>
        <w:t>ả</w:t>
      </w:r>
      <w:r w:rsidRPr="005021F5">
        <w:rPr>
          <w:szCs w:val="20"/>
        </w:rPr>
        <w:t>i đư</w:t>
      </w:r>
      <w:r w:rsidRPr="005021F5">
        <w:rPr>
          <w:szCs w:val="20"/>
        </w:rPr>
        <w:t>ợ</w:t>
      </w:r>
      <w:r w:rsidRPr="005021F5">
        <w:rPr>
          <w:szCs w:val="20"/>
        </w:rPr>
        <w:t>c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theo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nh</w:t>
      </w:r>
      <w:r w:rsidRPr="005021F5">
        <w:rPr>
          <w:szCs w:val="20"/>
        </w:rPr>
        <w:t>ỏ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ế</w:t>
      </w:r>
      <w:r w:rsidRPr="005021F5">
        <w:rPr>
          <w:szCs w:val="20"/>
        </w:rPr>
        <w:t>n l</w:t>
      </w:r>
      <w:r w:rsidRPr="005021F5">
        <w:rPr>
          <w:szCs w:val="20"/>
        </w:rPr>
        <w:t>ớ</w:t>
      </w:r>
      <w:r w:rsidRPr="005021F5">
        <w:rPr>
          <w:szCs w:val="20"/>
        </w:rPr>
        <w:t>n trong quy</w:t>
      </w:r>
      <w:r w:rsidRPr="005021F5">
        <w:rPr>
          <w:szCs w:val="20"/>
        </w:rPr>
        <w:t>ể</w:t>
      </w:r>
      <w:r w:rsidRPr="005021F5">
        <w:rPr>
          <w:szCs w:val="20"/>
        </w:rPr>
        <w:t>n và ph</w:t>
      </w:r>
      <w:r w:rsidRPr="005021F5">
        <w:rPr>
          <w:szCs w:val="20"/>
        </w:rPr>
        <w:t>ả</w:t>
      </w:r>
      <w:r w:rsidRPr="005021F5">
        <w:rPr>
          <w:szCs w:val="20"/>
        </w:rPr>
        <w:t>i dùng h</w:t>
      </w:r>
      <w:r w:rsidRPr="005021F5">
        <w:rPr>
          <w:szCs w:val="20"/>
        </w:rPr>
        <w:t>ế</w:t>
      </w:r>
      <w:r w:rsidRPr="005021F5">
        <w:rPr>
          <w:szCs w:val="20"/>
        </w:rPr>
        <w:t>t quy</w:t>
      </w:r>
      <w:r w:rsidRPr="005021F5">
        <w:rPr>
          <w:szCs w:val="20"/>
        </w:rPr>
        <w:t>ể</w:t>
      </w:r>
      <w:r w:rsidRPr="005021F5">
        <w:rPr>
          <w:szCs w:val="20"/>
        </w:rPr>
        <w:t>n này m</w:t>
      </w:r>
      <w:r w:rsidRPr="005021F5">
        <w:rPr>
          <w:szCs w:val="20"/>
        </w:rPr>
        <w:t>ớ</w:t>
      </w:r>
      <w:r w:rsidRPr="005021F5">
        <w:rPr>
          <w:szCs w:val="20"/>
        </w:rPr>
        <w:t>i đư</w:t>
      </w:r>
      <w:r w:rsidRPr="005021F5">
        <w:rPr>
          <w:szCs w:val="20"/>
        </w:rPr>
        <w:t>ợ</w:t>
      </w:r>
      <w:r w:rsidRPr="005021F5">
        <w:rPr>
          <w:szCs w:val="20"/>
        </w:rPr>
        <w:t>c chuy</w:t>
      </w:r>
      <w:r w:rsidRPr="005021F5">
        <w:rPr>
          <w:szCs w:val="20"/>
        </w:rPr>
        <w:t>ể</w:t>
      </w:r>
      <w:r w:rsidRPr="005021F5">
        <w:rPr>
          <w:szCs w:val="20"/>
        </w:rPr>
        <w:t>n sang quy</w:t>
      </w:r>
      <w:r w:rsidRPr="005021F5">
        <w:rPr>
          <w:szCs w:val="20"/>
        </w:rPr>
        <w:t>ể</w:t>
      </w:r>
      <w:r w:rsidRPr="005021F5">
        <w:rPr>
          <w:szCs w:val="20"/>
        </w:rPr>
        <w:t>n khác; t</w:t>
      </w:r>
      <w:r w:rsidRPr="005021F5">
        <w:rPr>
          <w:szCs w:val="20"/>
        </w:rPr>
        <w:t>ờ</w:t>
      </w:r>
      <w:r w:rsidRPr="005021F5">
        <w:rPr>
          <w:szCs w:val="20"/>
        </w:rPr>
        <w:t xml:space="preserve"> biên lai phát ra không đư</w:t>
      </w:r>
      <w:r w:rsidRPr="005021F5">
        <w:rPr>
          <w:szCs w:val="20"/>
        </w:rPr>
        <w:t>ợ</w:t>
      </w:r>
      <w:r w:rsidRPr="005021F5">
        <w:rPr>
          <w:szCs w:val="20"/>
        </w:rPr>
        <w:t>c nhàu nát, n</w:t>
      </w:r>
      <w:r w:rsidRPr="005021F5">
        <w:rPr>
          <w:szCs w:val="20"/>
        </w:rPr>
        <w:t>ế</w:t>
      </w:r>
      <w:r w:rsidRPr="005021F5">
        <w:rPr>
          <w:szCs w:val="20"/>
        </w:rPr>
        <w:t>u nhàu nát, hư h</w:t>
      </w:r>
      <w:r w:rsidRPr="005021F5">
        <w:rPr>
          <w:szCs w:val="20"/>
        </w:rPr>
        <w:t>ỏ</w:t>
      </w:r>
      <w:r w:rsidRPr="005021F5">
        <w:rPr>
          <w:szCs w:val="20"/>
        </w:rPr>
        <w:t>ng ph</w:t>
      </w:r>
      <w:r w:rsidRPr="005021F5">
        <w:rPr>
          <w:szCs w:val="20"/>
        </w:rPr>
        <w:t>ả</w:t>
      </w:r>
      <w:r w:rsidRPr="005021F5">
        <w:rPr>
          <w:szCs w:val="20"/>
        </w:rPr>
        <w:t>i đư</w:t>
      </w:r>
      <w:r w:rsidRPr="005021F5">
        <w:rPr>
          <w:szCs w:val="20"/>
        </w:rPr>
        <w:t>ợ</w:t>
      </w:r>
      <w:r w:rsidRPr="005021F5">
        <w:rPr>
          <w:szCs w:val="20"/>
        </w:rPr>
        <w:t>c g</w:t>
      </w:r>
      <w:r w:rsidRPr="005021F5">
        <w:rPr>
          <w:szCs w:val="20"/>
        </w:rPr>
        <w:t>ạ</w:t>
      </w:r>
      <w:r w:rsidRPr="005021F5">
        <w:rPr>
          <w:szCs w:val="20"/>
        </w:rPr>
        <w:t>ch chéo và lưu t</w:t>
      </w:r>
      <w:r w:rsidRPr="005021F5">
        <w:rPr>
          <w:szCs w:val="20"/>
        </w:rPr>
        <w:t>ạ</w:t>
      </w:r>
      <w:r w:rsidRPr="005021F5">
        <w:rPr>
          <w:szCs w:val="20"/>
        </w:rPr>
        <w:t>i quy</w:t>
      </w:r>
      <w:r w:rsidRPr="005021F5">
        <w:rPr>
          <w:szCs w:val="20"/>
        </w:rPr>
        <w:t>ể</w:t>
      </w:r>
      <w:r w:rsidRPr="005021F5">
        <w:rPr>
          <w:szCs w:val="20"/>
        </w:rPr>
        <w:t>n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quy</w:t>
      </w:r>
      <w:r w:rsidRPr="005021F5">
        <w:rPr>
          <w:szCs w:val="20"/>
        </w:rPr>
        <w:t>ế</w:t>
      </w:r>
      <w:r w:rsidRPr="005021F5">
        <w:rPr>
          <w:szCs w:val="20"/>
        </w:rPr>
        <w:t>t toán v</w:t>
      </w:r>
      <w:r w:rsidRPr="005021F5">
        <w:rPr>
          <w:szCs w:val="20"/>
        </w:rPr>
        <w:t>ớ</w:t>
      </w:r>
      <w:r w:rsidRPr="005021F5">
        <w:rPr>
          <w:szCs w:val="20"/>
        </w:rPr>
        <w:t>i cơ quan gi</w:t>
      </w:r>
      <w:r w:rsidRPr="005021F5">
        <w:rPr>
          <w:szCs w:val="20"/>
        </w:rPr>
        <w:t>ao ho</w:t>
      </w:r>
      <w:r w:rsidRPr="005021F5">
        <w:rPr>
          <w:szCs w:val="20"/>
        </w:rPr>
        <w:t>ặ</w:t>
      </w:r>
      <w:r w:rsidRPr="005021F5">
        <w:rPr>
          <w:szCs w:val="20"/>
        </w:rPr>
        <w:t>c c</w:t>
      </w:r>
      <w:r w:rsidRPr="005021F5">
        <w:rPr>
          <w:szCs w:val="20"/>
        </w:rPr>
        <w:t>ấ</w:t>
      </w:r>
      <w:r w:rsidRPr="005021F5">
        <w:rPr>
          <w:szCs w:val="20"/>
        </w:rPr>
        <w:t>p biên lai; b) Khi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không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>nh giá, ph</w:t>
      </w:r>
      <w:r w:rsidRPr="005021F5">
        <w:rPr>
          <w:szCs w:val="20"/>
        </w:rPr>
        <w:t>ả</w:t>
      </w:r>
      <w:r w:rsidRPr="005021F5">
        <w:rPr>
          <w:szCs w:val="20"/>
        </w:rPr>
        <w:t>i l</w:t>
      </w:r>
      <w:r w:rsidRPr="005021F5">
        <w:rPr>
          <w:szCs w:val="20"/>
        </w:rPr>
        <w:t>ậ</w:t>
      </w:r>
      <w:r w:rsidRPr="005021F5">
        <w:rPr>
          <w:szCs w:val="20"/>
        </w:rPr>
        <w:t>p trư</w:t>
      </w:r>
      <w:r w:rsidRPr="005021F5">
        <w:rPr>
          <w:szCs w:val="20"/>
        </w:rPr>
        <w:t>ớ</w:t>
      </w:r>
      <w:r w:rsidRPr="005021F5">
        <w:rPr>
          <w:szCs w:val="20"/>
        </w:rPr>
        <w:t>c m</w:t>
      </w:r>
      <w:r w:rsidRPr="005021F5">
        <w:rPr>
          <w:szCs w:val="20"/>
        </w:rPr>
        <w:t>ặ</w:t>
      </w:r>
      <w:r w:rsidRPr="005021F5">
        <w:rPr>
          <w:szCs w:val="20"/>
        </w:rPr>
        <w:t>t ngư</w:t>
      </w:r>
      <w:r w:rsidRPr="005021F5">
        <w:rPr>
          <w:szCs w:val="20"/>
        </w:rPr>
        <w:t>ờ</w:t>
      </w:r>
      <w:r w:rsidRPr="005021F5">
        <w:rPr>
          <w:szCs w:val="20"/>
        </w:rPr>
        <w:t>i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n, ph</w:t>
      </w:r>
      <w:r w:rsidRPr="005021F5">
        <w:rPr>
          <w:szCs w:val="20"/>
        </w:rPr>
        <w:t>ả</w:t>
      </w:r>
      <w:r w:rsidRPr="005021F5">
        <w:rPr>
          <w:szCs w:val="20"/>
        </w:rPr>
        <w:t>i l</w:t>
      </w:r>
      <w:r w:rsidRPr="005021F5">
        <w:rPr>
          <w:szCs w:val="20"/>
        </w:rPr>
        <w:t>ậ</w:t>
      </w:r>
      <w:r w:rsidRPr="005021F5">
        <w:rPr>
          <w:szCs w:val="20"/>
        </w:rPr>
        <w:t>p biên lai m</w:t>
      </w:r>
      <w:r w:rsidRPr="005021F5">
        <w:rPr>
          <w:szCs w:val="20"/>
        </w:rPr>
        <w:t>ộ</w:t>
      </w:r>
      <w:r w:rsidRPr="005021F5">
        <w:rPr>
          <w:szCs w:val="20"/>
        </w:rPr>
        <w:t>t l</w:t>
      </w:r>
      <w:r w:rsidRPr="005021F5">
        <w:rPr>
          <w:szCs w:val="20"/>
        </w:rPr>
        <w:t>ầ</w:t>
      </w:r>
      <w:r w:rsidRPr="005021F5">
        <w:rPr>
          <w:szCs w:val="20"/>
        </w:rPr>
        <w:t>n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in sang các liên khác,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s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kh</w:t>
      </w:r>
      <w:r w:rsidRPr="005021F5">
        <w:rPr>
          <w:szCs w:val="20"/>
        </w:rPr>
        <w:t>ớ</w:t>
      </w:r>
      <w:r w:rsidRPr="005021F5">
        <w:rPr>
          <w:szCs w:val="20"/>
        </w:rPr>
        <w:t>p đúng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n</w:t>
      </w:r>
      <w:r w:rsidRPr="005021F5">
        <w:rPr>
          <w:szCs w:val="20"/>
        </w:rPr>
        <w:t>ộ</w:t>
      </w:r>
      <w:r w:rsidRPr="005021F5">
        <w:rPr>
          <w:szCs w:val="20"/>
        </w:rPr>
        <w:t>i dung đã l</w:t>
      </w:r>
      <w:r w:rsidRPr="005021F5">
        <w:rPr>
          <w:szCs w:val="20"/>
        </w:rPr>
        <w:t>ậ</w:t>
      </w:r>
      <w:r w:rsidRPr="005021F5">
        <w:rPr>
          <w:szCs w:val="20"/>
        </w:rPr>
        <w:t xml:space="preserve">p trên các liên; </w:t>
      </w:r>
    </w:p>
    <w:p w:rsidR="00BF3BFC" w:rsidRPr="005021F5" w:rsidRDefault="0051133C" w:rsidP="005021F5">
      <w:pPr>
        <w:numPr>
          <w:ilvl w:val="0"/>
          <w:numId w:val="15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Hàng quý, ch</w:t>
      </w:r>
      <w:r w:rsidRPr="005021F5">
        <w:rPr>
          <w:szCs w:val="20"/>
        </w:rPr>
        <w:t>ậ</w:t>
      </w:r>
      <w:r w:rsidRPr="005021F5">
        <w:rPr>
          <w:szCs w:val="20"/>
        </w:rPr>
        <w:t>m nh</w:t>
      </w:r>
      <w:r w:rsidRPr="005021F5">
        <w:rPr>
          <w:szCs w:val="20"/>
        </w:rPr>
        <w:t>ấ</w:t>
      </w:r>
      <w:r w:rsidRPr="005021F5">
        <w:rPr>
          <w:szCs w:val="20"/>
        </w:rPr>
        <w:t>t là sau 15 ngày k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ngày cu</w:t>
      </w:r>
      <w:r w:rsidRPr="005021F5">
        <w:rPr>
          <w:szCs w:val="20"/>
        </w:rPr>
        <w:t>ố</w:t>
      </w:r>
      <w:r w:rsidRPr="005021F5">
        <w:rPr>
          <w:szCs w:val="20"/>
        </w:rPr>
        <w:t>i cùng c</w:t>
      </w:r>
      <w:r w:rsidRPr="005021F5">
        <w:rPr>
          <w:szCs w:val="20"/>
        </w:rPr>
        <w:t>ủ</w:t>
      </w:r>
      <w:r w:rsidRPr="005021F5">
        <w:rPr>
          <w:szCs w:val="20"/>
        </w:rPr>
        <w:t>a m</w:t>
      </w:r>
      <w:r w:rsidRPr="005021F5">
        <w:rPr>
          <w:szCs w:val="20"/>
        </w:rPr>
        <w:t>ỗ</w:t>
      </w:r>
      <w:r w:rsidRPr="005021F5">
        <w:rPr>
          <w:szCs w:val="20"/>
        </w:rPr>
        <w:t>i quý, cơ quan,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ph</w:t>
      </w:r>
      <w:r w:rsidRPr="005021F5">
        <w:rPr>
          <w:szCs w:val="20"/>
        </w:rPr>
        <w:t>ả</w:t>
      </w:r>
      <w:r w:rsidRPr="005021F5">
        <w:rPr>
          <w:szCs w:val="20"/>
        </w:rPr>
        <w:t>i báo cáo v</w:t>
      </w:r>
      <w:r w:rsidRPr="005021F5">
        <w:rPr>
          <w:szCs w:val="20"/>
        </w:rPr>
        <w:t>ớ</w:t>
      </w:r>
      <w:r w:rsidRPr="005021F5">
        <w:rPr>
          <w:szCs w:val="20"/>
        </w:rPr>
        <w:t>i cơ quan giao ho</w:t>
      </w:r>
      <w:r w:rsidRPr="005021F5">
        <w:rPr>
          <w:szCs w:val="20"/>
        </w:rPr>
        <w:t>ặ</w:t>
      </w:r>
      <w:r w:rsidRPr="005021F5">
        <w:rPr>
          <w:szCs w:val="20"/>
        </w:rPr>
        <w:t>c c</w:t>
      </w:r>
      <w:r w:rsidRPr="005021F5">
        <w:rPr>
          <w:szCs w:val="20"/>
        </w:rPr>
        <w:t>ấ</w:t>
      </w:r>
      <w:r w:rsidRPr="005021F5">
        <w:rPr>
          <w:szCs w:val="20"/>
        </w:rPr>
        <w:t>p biên lai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tình hình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t. M</w:t>
      </w:r>
      <w:r w:rsidRPr="005021F5">
        <w:rPr>
          <w:szCs w:val="20"/>
        </w:rPr>
        <w:t>ẫ</w:t>
      </w:r>
      <w:r w:rsidRPr="005021F5">
        <w:rPr>
          <w:szCs w:val="20"/>
        </w:rPr>
        <w:t>u báo cáo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Ch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ng </w:t>
      </w:r>
      <w:r w:rsidRPr="005021F5">
        <w:rPr>
          <w:szCs w:val="20"/>
        </w:rPr>
        <w:t>ấ</w:t>
      </w:r>
      <w:r w:rsidRPr="005021F5">
        <w:rPr>
          <w:szCs w:val="20"/>
        </w:rPr>
        <w:t>n ch</w:t>
      </w:r>
      <w:r w:rsidRPr="005021F5">
        <w:rPr>
          <w:szCs w:val="20"/>
        </w:rPr>
        <w:t>ỉ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hu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ban hành kèm theo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30/2001/QĐ-BTC. H</w:t>
      </w:r>
      <w:r w:rsidRPr="005021F5">
        <w:rPr>
          <w:szCs w:val="20"/>
        </w:rPr>
        <w:t>ế</w:t>
      </w:r>
      <w:r w:rsidRPr="005021F5">
        <w:rPr>
          <w:szCs w:val="20"/>
        </w:rPr>
        <w:t>t năm ph</w:t>
      </w:r>
      <w:r w:rsidRPr="005021F5">
        <w:rPr>
          <w:szCs w:val="20"/>
        </w:rPr>
        <w:t>ả</w:t>
      </w:r>
      <w:r w:rsidRPr="005021F5">
        <w:rPr>
          <w:szCs w:val="20"/>
        </w:rPr>
        <w:t>i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quy</w:t>
      </w:r>
      <w:r w:rsidRPr="005021F5">
        <w:rPr>
          <w:szCs w:val="20"/>
        </w:rPr>
        <w:t>ế</w:t>
      </w:r>
      <w:r w:rsidRPr="005021F5">
        <w:rPr>
          <w:szCs w:val="20"/>
        </w:rPr>
        <w:t>t toán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biên lai đã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v</w:t>
      </w:r>
      <w:r w:rsidRPr="005021F5">
        <w:rPr>
          <w:szCs w:val="20"/>
        </w:rPr>
        <w:t>ớ</w:t>
      </w:r>
      <w:r w:rsidRPr="005021F5">
        <w:rPr>
          <w:szCs w:val="20"/>
        </w:rPr>
        <w:t>i cơ quan thu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(n</w:t>
      </w:r>
      <w:r w:rsidRPr="005021F5">
        <w:rPr>
          <w:szCs w:val="20"/>
        </w:rPr>
        <w:t>ế</w:t>
      </w:r>
      <w:r w:rsidRPr="005021F5">
        <w:rPr>
          <w:szCs w:val="20"/>
        </w:rPr>
        <w:t>u nh</w:t>
      </w:r>
      <w:r w:rsidRPr="005021F5">
        <w:rPr>
          <w:szCs w:val="20"/>
        </w:rPr>
        <w:t>ậ</w:t>
      </w:r>
      <w:r w:rsidRPr="005021F5">
        <w:rPr>
          <w:szCs w:val="20"/>
        </w:rPr>
        <w:t>n biên lai t</w:t>
      </w:r>
      <w:r w:rsidRPr="005021F5">
        <w:rPr>
          <w:szCs w:val="20"/>
        </w:rPr>
        <w:t>ạ</w:t>
      </w:r>
      <w:r w:rsidRPr="005021F5">
        <w:rPr>
          <w:szCs w:val="20"/>
        </w:rPr>
        <w:t>i cơ quan thu</w:t>
      </w:r>
      <w:r w:rsidRPr="005021F5">
        <w:rPr>
          <w:szCs w:val="20"/>
        </w:rPr>
        <w:t>ế</w:t>
      </w:r>
      <w:r w:rsidRPr="005021F5">
        <w:rPr>
          <w:szCs w:val="20"/>
        </w:rPr>
        <w:t>); trư</w:t>
      </w:r>
      <w:r w:rsidRPr="005021F5">
        <w:rPr>
          <w:szCs w:val="20"/>
        </w:rPr>
        <w:t>ờ</w:t>
      </w:r>
      <w:r w:rsidRPr="005021F5">
        <w:rPr>
          <w:szCs w:val="20"/>
        </w:rPr>
        <w:t>ng h</w:t>
      </w:r>
      <w:r w:rsidRPr="005021F5">
        <w:rPr>
          <w:szCs w:val="20"/>
        </w:rPr>
        <w:t>ợ</w:t>
      </w:r>
      <w:r w:rsidRPr="005021F5">
        <w:rPr>
          <w:szCs w:val="20"/>
        </w:rPr>
        <w:t>p nh</w:t>
      </w:r>
      <w:r w:rsidRPr="005021F5">
        <w:rPr>
          <w:szCs w:val="20"/>
        </w:rPr>
        <w:t>ậ</w:t>
      </w:r>
      <w:r w:rsidRPr="005021F5">
        <w:rPr>
          <w:szCs w:val="20"/>
        </w:rPr>
        <w:t>n biên lai t</w:t>
      </w:r>
      <w:r w:rsidRPr="005021F5">
        <w:rPr>
          <w:szCs w:val="20"/>
        </w:rPr>
        <w:t>ạ</w:t>
      </w:r>
      <w:r w:rsidRPr="005021F5">
        <w:rPr>
          <w:szCs w:val="20"/>
        </w:rPr>
        <w:t>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thì quy</w:t>
      </w:r>
      <w:r w:rsidRPr="005021F5">
        <w:rPr>
          <w:szCs w:val="20"/>
        </w:rPr>
        <w:t>ế</w:t>
      </w:r>
      <w:r w:rsidRPr="005021F5">
        <w:rPr>
          <w:szCs w:val="20"/>
        </w:rPr>
        <w:t>t toán v</w:t>
      </w:r>
      <w:r w:rsidRPr="005021F5">
        <w:rPr>
          <w:szCs w:val="20"/>
        </w:rPr>
        <w:t>ớ</w:t>
      </w:r>
      <w:r w:rsidRPr="005021F5">
        <w:rPr>
          <w:szCs w:val="20"/>
        </w:rPr>
        <w:t>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Kho b</w:t>
      </w:r>
      <w:r w:rsidRPr="005021F5">
        <w:rPr>
          <w:szCs w:val="20"/>
        </w:rPr>
        <w:t>ạ</w:t>
      </w:r>
      <w:r w:rsidRPr="005021F5">
        <w:rPr>
          <w:szCs w:val="20"/>
        </w:rPr>
        <w:t>c</w:t>
      </w:r>
      <w:r w:rsidRPr="005021F5">
        <w:rPr>
          <w:szCs w:val="20"/>
        </w:rPr>
        <w:t xml:space="preserve"> Nhà nư</w:t>
      </w:r>
      <w:r w:rsidRPr="005021F5">
        <w:rPr>
          <w:szCs w:val="20"/>
        </w:rPr>
        <w:t>ớ</w:t>
      </w:r>
      <w:r w:rsidRPr="005021F5">
        <w:rPr>
          <w:szCs w:val="20"/>
        </w:rPr>
        <w:t>c quy</w:t>
      </w:r>
      <w:r w:rsidRPr="005021F5">
        <w:rPr>
          <w:szCs w:val="20"/>
        </w:rPr>
        <w:t>ế</w:t>
      </w:r>
      <w:r w:rsidRPr="005021F5">
        <w:rPr>
          <w:szCs w:val="20"/>
        </w:rPr>
        <w:t>t toán v</w:t>
      </w:r>
      <w:r w:rsidRPr="005021F5">
        <w:rPr>
          <w:szCs w:val="20"/>
        </w:rPr>
        <w:t>ớ</w:t>
      </w:r>
      <w:r w:rsidRPr="005021F5">
        <w:rPr>
          <w:szCs w:val="20"/>
        </w:rPr>
        <w:t>i cơ quan thu</w:t>
      </w:r>
      <w:r w:rsidRPr="005021F5">
        <w:rPr>
          <w:szCs w:val="20"/>
        </w:rPr>
        <w:t>ế</w:t>
      </w:r>
      <w:r w:rsidRPr="005021F5">
        <w:rPr>
          <w:szCs w:val="20"/>
        </w:rPr>
        <w:t>;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biên lai còn t</w:t>
      </w:r>
      <w:r w:rsidRPr="005021F5">
        <w:rPr>
          <w:szCs w:val="20"/>
        </w:rPr>
        <w:t>ồ</w:t>
      </w:r>
      <w:r w:rsidRPr="005021F5">
        <w:rPr>
          <w:szCs w:val="20"/>
        </w:rPr>
        <w:t>n đư</w:t>
      </w:r>
      <w:r w:rsidRPr="005021F5">
        <w:rPr>
          <w:szCs w:val="20"/>
        </w:rPr>
        <w:t>ợ</w:t>
      </w:r>
      <w:r w:rsidRPr="005021F5">
        <w:rPr>
          <w:szCs w:val="20"/>
        </w:rPr>
        <w:t>c chuy</w:t>
      </w:r>
      <w:r w:rsidRPr="005021F5">
        <w:rPr>
          <w:szCs w:val="20"/>
        </w:rPr>
        <w:t>ể</w:t>
      </w:r>
      <w:r w:rsidRPr="005021F5">
        <w:rPr>
          <w:szCs w:val="20"/>
        </w:rPr>
        <w:t>n sang năm sau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ti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p; </w:t>
      </w:r>
    </w:p>
    <w:p w:rsidR="00BF3BFC" w:rsidRPr="005021F5" w:rsidRDefault="0051133C" w:rsidP="005021F5">
      <w:pPr>
        <w:numPr>
          <w:ilvl w:val="0"/>
          <w:numId w:val="15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Ủ</w:t>
      </w:r>
      <w:r w:rsidRPr="005021F5">
        <w:rPr>
          <w:szCs w:val="20"/>
        </w:rPr>
        <w:t>y ban nhân dân c</w:t>
      </w:r>
      <w:r w:rsidRPr="005021F5">
        <w:rPr>
          <w:szCs w:val="20"/>
        </w:rPr>
        <w:t>ấ</w:t>
      </w:r>
      <w:r w:rsidRPr="005021F5">
        <w:rPr>
          <w:szCs w:val="20"/>
        </w:rPr>
        <w:t>p xã khi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theo quy đ</w:t>
      </w:r>
      <w:r w:rsidRPr="005021F5">
        <w:rPr>
          <w:szCs w:val="20"/>
        </w:rPr>
        <w:t>ị</w:t>
      </w:r>
      <w:r w:rsidRPr="005021F5">
        <w:rPr>
          <w:szCs w:val="20"/>
        </w:rPr>
        <w:t>nh ph</w:t>
      </w:r>
      <w:r w:rsidRPr="005021F5">
        <w:rPr>
          <w:szCs w:val="20"/>
        </w:rPr>
        <w:t>ả</w:t>
      </w:r>
      <w:r w:rsidRPr="005021F5">
        <w:rPr>
          <w:szCs w:val="20"/>
        </w:rPr>
        <w:t>i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nh</w:t>
      </w:r>
      <w:r w:rsidRPr="005021F5">
        <w:rPr>
          <w:szCs w:val="20"/>
        </w:rPr>
        <w:t>ậ</w:t>
      </w:r>
      <w:r w:rsidRPr="005021F5">
        <w:rPr>
          <w:szCs w:val="20"/>
        </w:rPr>
        <w:t>n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Chi c</w:t>
      </w:r>
      <w:r w:rsidRPr="005021F5">
        <w:rPr>
          <w:szCs w:val="20"/>
        </w:rPr>
        <w:t>ụ</w:t>
      </w:r>
      <w:r w:rsidRPr="005021F5">
        <w:rPr>
          <w:szCs w:val="20"/>
        </w:rPr>
        <w:t>c thu</w:t>
      </w:r>
      <w:r w:rsidRPr="005021F5">
        <w:rPr>
          <w:szCs w:val="20"/>
        </w:rPr>
        <w:t>ế</w:t>
      </w:r>
      <w:r w:rsidRPr="005021F5">
        <w:rPr>
          <w:szCs w:val="20"/>
        </w:rPr>
        <w:t>, không đư</w:t>
      </w:r>
      <w:r w:rsidRPr="005021F5">
        <w:rPr>
          <w:szCs w:val="20"/>
        </w:rPr>
        <w:t>ợ</w:t>
      </w:r>
      <w:r w:rsidRPr="005021F5">
        <w:rPr>
          <w:szCs w:val="20"/>
        </w:rPr>
        <w:t>c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các lo</w:t>
      </w:r>
      <w:r w:rsidRPr="005021F5">
        <w:rPr>
          <w:szCs w:val="20"/>
        </w:rPr>
        <w:t>ạ</w:t>
      </w:r>
      <w:r w:rsidRPr="005021F5">
        <w:rPr>
          <w:szCs w:val="20"/>
        </w:rPr>
        <w:t>i ch</w:t>
      </w:r>
      <w:r w:rsidRPr="005021F5">
        <w:rPr>
          <w:szCs w:val="20"/>
        </w:rPr>
        <w:t>ứ</w:t>
      </w:r>
      <w:r w:rsidRPr="005021F5">
        <w:rPr>
          <w:szCs w:val="20"/>
        </w:rPr>
        <w:t>ng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khác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3. Khi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c, ngân hàng thương m</w:t>
      </w:r>
      <w:r w:rsidRPr="005021F5">
        <w:rPr>
          <w:szCs w:val="20"/>
        </w:rPr>
        <w:t>ạ</w:t>
      </w:r>
      <w:r w:rsidRPr="005021F5">
        <w:rPr>
          <w:szCs w:val="20"/>
        </w:rPr>
        <w:t>i nơi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 </w:t>
      </w:r>
      <w:r w:rsidRPr="005021F5">
        <w:rPr>
          <w:szCs w:val="20"/>
        </w:rPr>
        <w:t>ủ</w:t>
      </w:r>
      <w:r w:rsidRPr="005021F5">
        <w:rPr>
          <w:szCs w:val="20"/>
        </w:rPr>
        <w:t>y nhi</w:t>
      </w:r>
      <w:r w:rsidRPr="005021F5">
        <w:rPr>
          <w:szCs w:val="20"/>
        </w:rPr>
        <w:t>ệ</w:t>
      </w:r>
      <w:r w:rsidRPr="005021F5">
        <w:rPr>
          <w:szCs w:val="20"/>
        </w:rPr>
        <w:t>m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c kho</w:t>
      </w:r>
      <w:r w:rsidRPr="005021F5">
        <w:rPr>
          <w:szCs w:val="20"/>
        </w:rPr>
        <w:t>ả</w:t>
      </w:r>
      <w:r w:rsidRPr="005021F5">
        <w:rPr>
          <w:szCs w:val="20"/>
        </w:rPr>
        <w:t>n 1 Đi</w:t>
      </w:r>
      <w:r w:rsidRPr="005021F5">
        <w:rPr>
          <w:szCs w:val="20"/>
        </w:rPr>
        <w:t>ề</w:t>
      </w:r>
      <w:r w:rsidRPr="005021F5">
        <w:rPr>
          <w:szCs w:val="20"/>
        </w:rPr>
        <w:t>u 10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81/2013/NĐ-CP ph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i </w:t>
      </w:r>
      <w:r w:rsidRPr="005021F5">
        <w:rPr>
          <w:szCs w:val="20"/>
        </w:rPr>
        <w:t>căn c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vào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ghi trong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thu và ph</w:t>
      </w:r>
      <w:r w:rsidRPr="005021F5">
        <w:rPr>
          <w:szCs w:val="20"/>
        </w:rPr>
        <w:t>ả</w:t>
      </w:r>
      <w:r w:rsidRPr="005021F5">
        <w:rPr>
          <w:szCs w:val="20"/>
        </w:rPr>
        <w:t>i c</w:t>
      </w:r>
      <w:r w:rsidRPr="005021F5">
        <w:rPr>
          <w:szCs w:val="20"/>
        </w:rPr>
        <w:t>ấ</w:t>
      </w:r>
      <w:r w:rsidRPr="005021F5">
        <w:rPr>
          <w:szCs w:val="20"/>
        </w:rPr>
        <w:t>p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theo đúng m</w:t>
      </w:r>
      <w:r w:rsidRPr="005021F5">
        <w:rPr>
          <w:szCs w:val="20"/>
        </w:rPr>
        <w:t>ẫ</w:t>
      </w:r>
      <w:r w:rsidRPr="005021F5">
        <w:rPr>
          <w:szCs w:val="20"/>
        </w:rPr>
        <w:t>u quy đ</w:t>
      </w:r>
      <w:r w:rsidRPr="005021F5">
        <w:rPr>
          <w:szCs w:val="20"/>
        </w:rPr>
        <w:t>ị</w:t>
      </w:r>
      <w:r w:rsidRPr="005021F5">
        <w:rPr>
          <w:szCs w:val="20"/>
        </w:rPr>
        <w:t>nh cho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c, cá nhân n</w:t>
      </w:r>
      <w:r w:rsidRPr="005021F5">
        <w:rPr>
          <w:szCs w:val="20"/>
        </w:rPr>
        <w:t>ộ</w:t>
      </w:r>
      <w:r w:rsidRPr="005021F5">
        <w:rPr>
          <w:szCs w:val="20"/>
        </w:rPr>
        <w:t>p ph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ng nh</w:t>
      </w:r>
      <w:r w:rsidRPr="005021F5">
        <w:rPr>
          <w:szCs w:val="20"/>
        </w:rPr>
        <w:t>ậ</w:t>
      </w:r>
      <w:r w:rsidRPr="005021F5">
        <w:rPr>
          <w:szCs w:val="20"/>
        </w:rPr>
        <w:t>n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n đã thu.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b/>
          <w:szCs w:val="20"/>
        </w:rPr>
      </w:pPr>
      <w:r w:rsidRPr="005021F5">
        <w:rPr>
          <w:b/>
          <w:szCs w:val="20"/>
        </w:rPr>
        <w:t xml:space="preserve">Chương IV </w:t>
      </w:r>
    </w:p>
    <w:p w:rsidR="00BF3BFC" w:rsidRPr="005021F5" w:rsidRDefault="0051133C" w:rsidP="005021F5">
      <w:pPr>
        <w:pStyle w:val="Heading1"/>
        <w:spacing w:before="120" w:after="120" w:line="240" w:lineRule="auto"/>
        <w:ind w:right="5"/>
        <w:rPr>
          <w:b/>
          <w:sz w:val="20"/>
          <w:szCs w:val="20"/>
        </w:rPr>
      </w:pPr>
      <w:r w:rsidRPr="005021F5">
        <w:rPr>
          <w:b/>
          <w:sz w:val="20"/>
          <w:szCs w:val="20"/>
        </w:rPr>
        <w:t>L</w:t>
      </w:r>
      <w:r w:rsidRPr="005021F5">
        <w:rPr>
          <w:b/>
          <w:sz w:val="20"/>
          <w:szCs w:val="20"/>
        </w:rPr>
        <w:t>Ậ</w:t>
      </w:r>
      <w:r w:rsidRPr="005021F5">
        <w:rPr>
          <w:b/>
          <w:sz w:val="20"/>
          <w:szCs w:val="20"/>
        </w:rPr>
        <w:t>P D</w:t>
      </w:r>
      <w:r w:rsidRPr="005021F5">
        <w:rPr>
          <w:b/>
          <w:sz w:val="20"/>
          <w:szCs w:val="20"/>
        </w:rPr>
        <w:t>Ự</w:t>
      </w:r>
      <w:r w:rsidRPr="005021F5">
        <w:rPr>
          <w:b/>
          <w:sz w:val="20"/>
          <w:szCs w:val="20"/>
        </w:rPr>
        <w:t xml:space="preserve"> TOÁN, QU</w:t>
      </w:r>
      <w:r w:rsidRPr="005021F5">
        <w:rPr>
          <w:b/>
          <w:sz w:val="20"/>
          <w:szCs w:val="20"/>
        </w:rPr>
        <w:t>Ả</w:t>
      </w:r>
      <w:r w:rsidRPr="005021F5">
        <w:rPr>
          <w:b/>
          <w:sz w:val="20"/>
          <w:szCs w:val="20"/>
        </w:rPr>
        <w:t>N LÝ, S</w:t>
      </w:r>
      <w:r w:rsidRPr="005021F5">
        <w:rPr>
          <w:b/>
          <w:sz w:val="20"/>
          <w:szCs w:val="20"/>
        </w:rPr>
        <w:t>Ử</w:t>
      </w:r>
      <w:r w:rsidRPr="005021F5">
        <w:rPr>
          <w:b/>
          <w:sz w:val="20"/>
          <w:szCs w:val="20"/>
        </w:rPr>
        <w:t xml:space="preserve"> D</w:t>
      </w:r>
      <w:r w:rsidRPr="005021F5">
        <w:rPr>
          <w:b/>
          <w:sz w:val="20"/>
          <w:szCs w:val="20"/>
        </w:rPr>
        <w:t>Ụ</w:t>
      </w:r>
      <w:r w:rsidRPr="005021F5">
        <w:rPr>
          <w:b/>
          <w:sz w:val="20"/>
          <w:szCs w:val="20"/>
        </w:rPr>
        <w:t>NG VÀ QUY</w:t>
      </w:r>
      <w:r w:rsidRPr="005021F5">
        <w:rPr>
          <w:b/>
          <w:sz w:val="20"/>
          <w:szCs w:val="20"/>
        </w:rPr>
        <w:t>Ế</w:t>
      </w:r>
      <w:r w:rsidRPr="005021F5">
        <w:rPr>
          <w:b/>
          <w:sz w:val="20"/>
          <w:szCs w:val="20"/>
        </w:rPr>
        <w:t>T TOÁN KINH PHÍ NGÂN SÁCH NHÀ NƯ</w:t>
      </w:r>
      <w:r w:rsidRPr="005021F5">
        <w:rPr>
          <w:b/>
          <w:sz w:val="20"/>
          <w:szCs w:val="20"/>
        </w:rPr>
        <w:t>Ớ</w:t>
      </w:r>
      <w:r w:rsidRPr="005021F5">
        <w:rPr>
          <w:b/>
          <w:sz w:val="20"/>
          <w:szCs w:val="20"/>
        </w:rPr>
        <w:t>C B</w:t>
      </w:r>
      <w:r w:rsidRPr="005021F5">
        <w:rPr>
          <w:b/>
          <w:sz w:val="20"/>
          <w:szCs w:val="20"/>
        </w:rPr>
        <w:t>Ả</w:t>
      </w:r>
      <w:r w:rsidRPr="005021F5">
        <w:rPr>
          <w:b/>
          <w:sz w:val="20"/>
          <w:szCs w:val="20"/>
        </w:rPr>
        <w:t>O Đ</w:t>
      </w:r>
      <w:r w:rsidRPr="005021F5">
        <w:rPr>
          <w:b/>
          <w:sz w:val="20"/>
          <w:szCs w:val="20"/>
        </w:rPr>
        <w:t>Ả</w:t>
      </w:r>
      <w:r w:rsidRPr="005021F5">
        <w:rPr>
          <w:b/>
          <w:sz w:val="20"/>
          <w:szCs w:val="20"/>
        </w:rPr>
        <w:t>M HO</w:t>
      </w:r>
      <w:r w:rsidRPr="005021F5">
        <w:rPr>
          <w:b/>
          <w:sz w:val="20"/>
          <w:szCs w:val="20"/>
        </w:rPr>
        <w:t>Ạ</w:t>
      </w:r>
      <w:r w:rsidRPr="005021F5">
        <w:rPr>
          <w:b/>
          <w:sz w:val="20"/>
          <w:szCs w:val="20"/>
        </w:rPr>
        <w:t>T Đ</w:t>
      </w:r>
      <w:r w:rsidRPr="005021F5">
        <w:rPr>
          <w:b/>
          <w:sz w:val="20"/>
          <w:szCs w:val="20"/>
        </w:rPr>
        <w:t>Ộ</w:t>
      </w:r>
      <w:r w:rsidRPr="005021F5">
        <w:rPr>
          <w:b/>
          <w:sz w:val="20"/>
          <w:szCs w:val="20"/>
        </w:rPr>
        <w:t>NG C</w:t>
      </w:r>
      <w:r w:rsidRPr="005021F5">
        <w:rPr>
          <w:b/>
          <w:sz w:val="20"/>
          <w:szCs w:val="20"/>
        </w:rPr>
        <w:t>Ủ</w:t>
      </w:r>
      <w:r w:rsidRPr="005021F5">
        <w:rPr>
          <w:b/>
          <w:sz w:val="20"/>
          <w:szCs w:val="20"/>
        </w:rPr>
        <w:t>A CÁC L</w:t>
      </w:r>
      <w:r w:rsidRPr="005021F5">
        <w:rPr>
          <w:b/>
          <w:sz w:val="20"/>
          <w:szCs w:val="20"/>
        </w:rPr>
        <w:t>Ự</w:t>
      </w:r>
      <w:r w:rsidRPr="005021F5">
        <w:rPr>
          <w:b/>
          <w:sz w:val="20"/>
          <w:szCs w:val="20"/>
        </w:rPr>
        <w:t>C LƯ</w:t>
      </w:r>
      <w:r w:rsidRPr="005021F5">
        <w:rPr>
          <w:b/>
          <w:sz w:val="20"/>
          <w:szCs w:val="20"/>
        </w:rPr>
        <w:t>Ợ</w:t>
      </w:r>
      <w:r w:rsidRPr="005021F5">
        <w:rPr>
          <w:b/>
          <w:sz w:val="20"/>
          <w:szCs w:val="20"/>
        </w:rPr>
        <w:t>NG X</w:t>
      </w:r>
      <w:r w:rsidRPr="005021F5">
        <w:rPr>
          <w:b/>
          <w:sz w:val="20"/>
          <w:szCs w:val="20"/>
        </w:rPr>
        <w:t>Ử</w:t>
      </w:r>
      <w:r w:rsidRPr="005021F5">
        <w:rPr>
          <w:b/>
          <w:sz w:val="20"/>
          <w:szCs w:val="20"/>
        </w:rPr>
        <w:t xml:space="preserve"> PH</w:t>
      </w:r>
      <w:r w:rsidRPr="005021F5">
        <w:rPr>
          <w:b/>
          <w:sz w:val="20"/>
          <w:szCs w:val="20"/>
        </w:rPr>
        <w:t>Ạ</w:t>
      </w:r>
      <w:r w:rsidRPr="005021F5">
        <w:rPr>
          <w:b/>
          <w:sz w:val="20"/>
          <w:szCs w:val="20"/>
        </w:rPr>
        <w:t xml:space="preserve">T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10. Nguyên t</w:t>
      </w:r>
      <w:r w:rsidRPr="005021F5">
        <w:rPr>
          <w:szCs w:val="20"/>
        </w:rPr>
        <w:t>ắ</w:t>
      </w:r>
      <w:r w:rsidRPr="005021F5">
        <w:rPr>
          <w:szCs w:val="20"/>
        </w:rPr>
        <w:t>c l</w:t>
      </w:r>
      <w:r w:rsidRPr="005021F5">
        <w:rPr>
          <w:szCs w:val="20"/>
        </w:rPr>
        <w:t>ậ</w:t>
      </w:r>
      <w:r w:rsidRPr="005021F5">
        <w:rPr>
          <w:szCs w:val="20"/>
        </w:rPr>
        <w:t>p d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toán,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kinh phí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 </w:t>
      </w:r>
    </w:p>
    <w:p w:rsidR="00BF3BFC" w:rsidRPr="005021F5" w:rsidRDefault="0051133C" w:rsidP="005021F5">
      <w:pPr>
        <w:numPr>
          <w:ilvl w:val="0"/>
          <w:numId w:val="16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lastRenderedPageBreak/>
        <w:t>Kinh phí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</w:t>
      </w:r>
      <w:r w:rsidRPr="005021F5">
        <w:rPr>
          <w:szCs w:val="20"/>
        </w:rPr>
        <w:t xml:space="preserve">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đư</w:t>
      </w:r>
      <w:r w:rsidRPr="005021F5">
        <w:rPr>
          <w:szCs w:val="20"/>
        </w:rPr>
        <w:t>ợ</w:t>
      </w:r>
      <w:r w:rsidRPr="005021F5">
        <w:rPr>
          <w:szCs w:val="20"/>
        </w:rPr>
        <w:t>c b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trí trong d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toán chi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hàng năm c</w:t>
      </w:r>
      <w:r w:rsidRPr="005021F5">
        <w:rPr>
          <w:szCs w:val="20"/>
        </w:rPr>
        <w:t>ủ</w:t>
      </w:r>
      <w:r w:rsidRPr="005021F5">
        <w:rPr>
          <w:szCs w:val="20"/>
        </w:rPr>
        <w:t>a các B</w:t>
      </w:r>
      <w:r w:rsidRPr="005021F5">
        <w:rPr>
          <w:szCs w:val="20"/>
        </w:rPr>
        <w:t>ộ</w:t>
      </w:r>
      <w:r w:rsidRPr="005021F5">
        <w:rPr>
          <w:szCs w:val="20"/>
        </w:rPr>
        <w:t>, cơ quan Trung ương và cơ quan đ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a phương. </w:t>
      </w:r>
    </w:p>
    <w:p w:rsidR="00BF3BFC" w:rsidRPr="005021F5" w:rsidRDefault="0051133C" w:rsidP="005021F5">
      <w:pPr>
        <w:numPr>
          <w:ilvl w:val="0"/>
          <w:numId w:val="16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Kinh phí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c</w:t>
      </w:r>
      <w:r w:rsidRPr="005021F5">
        <w:rPr>
          <w:szCs w:val="20"/>
        </w:rPr>
        <w:t>ủ</w:t>
      </w:r>
      <w:r w:rsidRPr="005021F5">
        <w:rPr>
          <w:szCs w:val="20"/>
        </w:rPr>
        <w:t>a các B</w:t>
      </w:r>
      <w:r w:rsidRPr="005021F5">
        <w:rPr>
          <w:szCs w:val="20"/>
        </w:rPr>
        <w:t>ộ</w:t>
      </w:r>
      <w:r w:rsidRPr="005021F5">
        <w:rPr>
          <w:szCs w:val="20"/>
        </w:rPr>
        <w:t>, cơ quan Trung ương do ngân sách Trung ươn</w:t>
      </w:r>
      <w:r w:rsidRPr="005021F5">
        <w:rPr>
          <w:szCs w:val="20"/>
        </w:rPr>
        <w:t>g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m. Kinh phí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c</w:t>
      </w:r>
      <w:r w:rsidRPr="005021F5">
        <w:rPr>
          <w:szCs w:val="20"/>
        </w:rPr>
        <w:t>ủ</w:t>
      </w:r>
      <w:r w:rsidRPr="005021F5">
        <w:rPr>
          <w:szCs w:val="20"/>
        </w:rPr>
        <w:t>a các cơ quan,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thu</w:t>
      </w:r>
      <w:r w:rsidRPr="005021F5">
        <w:rPr>
          <w:szCs w:val="20"/>
        </w:rPr>
        <w:t>ộ</w:t>
      </w:r>
      <w:r w:rsidRPr="005021F5">
        <w:rPr>
          <w:szCs w:val="20"/>
        </w:rPr>
        <w:t>c t</w:t>
      </w:r>
      <w:r w:rsidRPr="005021F5">
        <w:rPr>
          <w:szCs w:val="20"/>
        </w:rPr>
        <w:t>ỉ</w:t>
      </w:r>
      <w:r w:rsidRPr="005021F5">
        <w:rPr>
          <w:szCs w:val="20"/>
        </w:rPr>
        <w:t>nh, thành ph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tr</w:t>
      </w:r>
      <w:r w:rsidRPr="005021F5">
        <w:rPr>
          <w:szCs w:val="20"/>
        </w:rPr>
        <w:t>ự</w:t>
      </w:r>
      <w:r w:rsidRPr="005021F5">
        <w:rPr>
          <w:szCs w:val="20"/>
        </w:rPr>
        <w:t>c thu</w:t>
      </w:r>
      <w:r w:rsidRPr="005021F5">
        <w:rPr>
          <w:szCs w:val="20"/>
        </w:rPr>
        <w:t>ộ</w:t>
      </w:r>
      <w:r w:rsidRPr="005021F5">
        <w:rPr>
          <w:szCs w:val="20"/>
        </w:rPr>
        <w:t>c Trung ương do ngân sách đ</w:t>
      </w:r>
      <w:r w:rsidRPr="005021F5">
        <w:rPr>
          <w:szCs w:val="20"/>
        </w:rPr>
        <w:t>ị</w:t>
      </w:r>
      <w:r w:rsidRPr="005021F5">
        <w:rPr>
          <w:szCs w:val="20"/>
        </w:rPr>
        <w:t>a phương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theo phân c</w:t>
      </w:r>
      <w:r w:rsidRPr="005021F5">
        <w:rPr>
          <w:szCs w:val="20"/>
        </w:rPr>
        <w:t>ấ</w:t>
      </w:r>
      <w:r w:rsidRPr="005021F5">
        <w:rPr>
          <w:szCs w:val="20"/>
        </w:rPr>
        <w:t xml:space="preserve">p. </w:t>
      </w:r>
    </w:p>
    <w:p w:rsidR="00BF3BFC" w:rsidRPr="005021F5" w:rsidRDefault="0051133C" w:rsidP="005021F5">
      <w:pPr>
        <w:numPr>
          <w:ilvl w:val="0"/>
          <w:numId w:val="16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Vi</w:t>
      </w:r>
      <w:r w:rsidRPr="005021F5">
        <w:rPr>
          <w:szCs w:val="20"/>
        </w:rPr>
        <w:t>ệ</w:t>
      </w:r>
      <w:r w:rsidRPr="005021F5">
        <w:rPr>
          <w:szCs w:val="20"/>
        </w:rPr>
        <w:t>c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kinh phí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a các </w:t>
      </w:r>
      <w:r w:rsidRPr="005021F5">
        <w:rPr>
          <w:szCs w:val="20"/>
        </w:rPr>
        <w:t>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ph</w:t>
      </w:r>
      <w:r w:rsidRPr="005021F5">
        <w:rPr>
          <w:szCs w:val="20"/>
        </w:rPr>
        <w:t>ả</w:t>
      </w:r>
      <w:r w:rsidRPr="005021F5">
        <w:rPr>
          <w:szCs w:val="20"/>
        </w:rPr>
        <w:t>i đúng m</w:t>
      </w:r>
      <w:r w:rsidRPr="005021F5">
        <w:rPr>
          <w:szCs w:val="20"/>
        </w:rPr>
        <w:t>ụ</w:t>
      </w:r>
      <w:r w:rsidRPr="005021F5">
        <w:rPr>
          <w:szCs w:val="20"/>
        </w:rPr>
        <w:t>c đích, đúng n</w:t>
      </w:r>
      <w:r w:rsidRPr="005021F5">
        <w:rPr>
          <w:szCs w:val="20"/>
        </w:rPr>
        <w:t>ộ</w:t>
      </w:r>
      <w:r w:rsidRPr="005021F5">
        <w:rPr>
          <w:szCs w:val="20"/>
        </w:rPr>
        <w:t>i dung, đúng đ</w:t>
      </w:r>
      <w:r w:rsidRPr="005021F5">
        <w:rPr>
          <w:szCs w:val="20"/>
        </w:rPr>
        <w:t>ị</w:t>
      </w:r>
      <w:r w:rsidRPr="005021F5">
        <w:rPr>
          <w:szCs w:val="20"/>
        </w:rPr>
        <w:t>nh m</w:t>
      </w:r>
      <w:r w:rsidRPr="005021F5">
        <w:rPr>
          <w:szCs w:val="20"/>
        </w:rPr>
        <w:t>ứ</w:t>
      </w:r>
      <w:r w:rsidRPr="005021F5">
        <w:rPr>
          <w:szCs w:val="20"/>
        </w:rPr>
        <w:t>c, tiêu chu</w:t>
      </w:r>
      <w:r w:rsidRPr="005021F5">
        <w:rPr>
          <w:szCs w:val="20"/>
        </w:rPr>
        <w:t>ẩ</w:t>
      </w:r>
      <w:r w:rsidRPr="005021F5">
        <w:rPr>
          <w:szCs w:val="20"/>
        </w:rPr>
        <w:t>n, ch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theo quy đ</w:t>
      </w:r>
      <w:r w:rsidRPr="005021F5">
        <w:rPr>
          <w:szCs w:val="20"/>
        </w:rPr>
        <w:t>ị</w:t>
      </w:r>
      <w:r w:rsidRPr="005021F5">
        <w:rPr>
          <w:szCs w:val="20"/>
        </w:rPr>
        <w:t>nh hi</w:t>
      </w:r>
      <w:r w:rsidRPr="005021F5">
        <w:rPr>
          <w:szCs w:val="20"/>
        </w:rPr>
        <w:t>ệ</w:t>
      </w:r>
      <w:r w:rsidRPr="005021F5">
        <w:rPr>
          <w:szCs w:val="20"/>
        </w:rPr>
        <w:t>n hành và các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th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i Thông tư này.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11. N</w:t>
      </w:r>
      <w:r w:rsidRPr="005021F5">
        <w:rPr>
          <w:szCs w:val="20"/>
        </w:rPr>
        <w:t>ộ</w:t>
      </w:r>
      <w:r w:rsidRPr="005021F5">
        <w:rPr>
          <w:szCs w:val="20"/>
        </w:rPr>
        <w:t>i dung chi và m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c chi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1. Các kho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n chi chung </w:t>
      </w:r>
    </w:p>
    <w:p w:rsidR="00BF3BFC" w:rsidRPr="005021F5" w:rsidRDefault="0051133C" w:rsidP="005021F5">
      <w:pPr>
        <w:numPr>
          <w:ilvl w:val="0"/>
          <w:numId w:val="17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Chi tuyên truy</w:t>
      </w:r>
      <w:r w:rsidRPr="005021F5">
        <w:rPr>
          <w:szCs w:val="20"/>
        </w:rPr>
        <w:t>ề</w:t>
      </w:r>
      <w:r w:rsidRPr="005021F5">
        <w:rPr>
          <w:szCs w:val="20"/>
        </w:rPr>
        <w:t>n, ph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bi</w:t>
      </w:r>
      <w:r w:rsidRPr="005021F5">
        <w:rPr>
          <w:szCs w:val="20"/>
        </w:rPr>
        <w:t>ế</w:t>
      </w:r>
      <w:r w:rsidRPr="005021F5">
        <w:rPr>
          <w:szCs w:val="20"/>
        </w:rPr>
        <w:t>n pháp lu</w:t>
      </w:r>
      <w:r w:rsidRPr="005021F5">
        <w:rPr>
          <w:szCs w:val="20"/>
        </w:rPr>
        <w:t>ậ</w:t>
      </w:r>
      <w:r w:rsidRPr="005021F5">
        <w:rPr>
          <w:szCs w:val="20"/>
        </w:rPr>
        <w:t>t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Thông tư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73/2010/TTLT-BTC-BTP ngày 14/5/2010 c</w:t>
      </w:r>
      <w:r w:rsidRPr="005021F5">
        <w:rPr>
          <w:szCs w:val="20"/>
        </w:rPr>
        <w:t>ủ</w:t>
      </w:r>
      <w:r w:rsidRPr="005021F5">
        <w:rPr>
          <w:szCs w:val="20"/>
        </w:rPr>
        <w:t>a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Tài chính-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Tư pháp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vi</w:t>
      </w:r>
      <w:r w:rsidRPr="005021F5">
        <w:rPr>
          <w:szCs w:val="20"/>
        </w:rPr>
        <w:t>ệ</w:t>
      </w:r>
      <w:r w:rsidRPr="005021F5">
        <w:rPr>
          <w:szCs w:val="20"/>
        </w:rPr>
        <w:t>c l</w:t>
      </w:r>
      <w:r w:rsidRPr="005021F5">
        <w:rPr>
          <w:szCs w:val="20"/>
        </w:rPr>
        <w:t>ậ</w:t>
      </w:r>
      <w:r w:rsidRPr="005021F5">
        <w:rPr>
          <w:szCs w:val="20"/>
        </w:rPr>
        <w:t>p,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và quy</w:t>
      </w:r>
      <w:r w:rsidRPr="005021F5">
        <w:rPr>
          <w:szCs w:val="20"/>
        </w:rPr>
        <w:t>ế</w:t>
      </w:r>
      <w:r w:rsidRPr="005021F5">
        <w:rPr>
          <w:szCs w:val="20"/>
        </w:rPr>
        <w:t>t toán kinh phí đ</w:t>
      </w:r>
      <w:r w:rsidRPr="005021F5">
        <w:rPr>
          <w:szCs w:val="20"/>
        </w:rPr>
        <w:t>ả</w:t>
      </w:r>
      <w:r w:rsidRPr="005021F5">
        <w:rPr>
          <w:szCs w:val="20"/>
        </w:rPr>
        <w:t>m b</w:t>
      </w:r>
      <w:r w:rsidRPr="005021F5">
        <w:rPr>
          <w:szCs w:val="20"/>
        </w:rPr>
        <w:t>ả</w:t>
      </w:r>
      <w:r w:rsidRPr="005021F5">
        <w:rPr>
          <w:szCs w:val="20"/>
        </w:rPr>
        <w:t>o cho công tác ph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bi</w:t>
      </w:r>
      <w:r w:rsidRPr="005021F5">
        <w:rPr>
          <w:szCs w:val="20"/>
        </w:rPr>
        <w:t>ế</w:t>
      </w:r>
      <w:r w:rsidRPr="005021F5">
        <w:rPr>
          <w:szCs w:val="20"/>
        </w:rPr>
        <w:t>n, giáo d</w:t>
      </w:r>
      <w:r w:rsidRPr="005021F5">
        <w:rPr>
          <w:szCs w:val="20"/>
        </w:rPr>
        <w:t>ụ</w:t>
      </w:r>
      <w:r w:rsidRPr="005021F5">
        <w:rPr>
          <w:szCs w:val="20"/>
        </w:rPr>
        <w:t>c pháp lu</w:t>
      </w:r>
      <w:r w:rsidRPr="005021F5">
        <w:rPr>
          <w:szCs w:val="20"/>
        </w:rPr>
        <w:t>ậ</w:t>
      </w:r>
      <w:r w:rsidRPr="005021F5">
        <w:rPr>
          <w:szCs w:val="20"/>
        </w:rPr>
        <w:t xml:space="preserve">t; </w:t>
      </w:r>
    </w:p>
    <w:p w:rsidR="00BF3BFC" w:rsidRPr="005021F5" w:rsidRDefault="0051133C" w:rsidP="005021F5">
      <w:pPr>
        <w:numPr>
          <w:ilvl w:val="0"/>
          <w:numId w:val="17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Chi công tác phí,</w:t>
      </w:r>
      <w:r w:rsidRPr="005021F5">
        <w:rPr>
          <w:szCs w:val="20"/>
        </w:rPr>
        <w:t xml:space="preserve"> chi h</w:t>
      </w:r>
      <w:r w:rsidRPr="005021F5">
        <w:rPr>
          <w:szCs w:val="20"/>
        </w:rPr>
        <w:t>ộ</w:t>
      </w:r>
      <w:r w:rsidRPr="005021F5">
        <w:rPr>
          <w:szCs w:val="20"/>
        </w:rPr>
        <w:t>i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sơ k</w:t>
      </w:r>
      <w:r w:rsidRPr="005021F5">
        <w:rPr>
          <w:szCs w:val="20"/>
        </w:rPr>
        <w:t>ế</w:t>
      </w:r>
      <w:r w:rsidRPr="005021F5">
        <w:rPr>
          <w:szCs w:val="20"/>
        </w:rPr>
        <w:t>t, t</w:t>
      </w:r>
      <w:r w:rsidRPr="005021F5">
        <w:rPr>
          <w:szCs w:val="20"/>
        </w:rPr>
        <w:t>ổ</w:t>
      </w:r>
      <w:r w:rsidRPr="005021F5">
        <w:rPr>
          <w:szCs w:val="20"/>
        </w:rPr>
        <w:t>ng k</w:t>
      </w:r>
      <w:r w:rsidRPr="005021F5">
        <w:rPr>
          <w:szCs w:val="20"/>
        </w:rPr>
        <w:t>ế</w:t>
      </w:r>
      <w:r w:rsidRPr="005021F5">
        <w:rPr>
          <w:szCs w:val="20"/>
        </w:rPr>
        <w:t>t, t</w:t>
      </w:r>
      <w:r w:rsidRPr="005021F5">
        <w:rPr>
          <w:szCs w:val="20"/>
        </w:rPr>
        <w:t>ậ</w:t>
      </w:r>
      <w:r w:rsidRPr="005021F5">
        <w:rPr>
          <w:szCs w:val="20"/>
        </w:rPr>
        <w:t>p hu</w:t>
      </w:r>
      <w:r w:rsidRPr="005021F5">
        <w:rPr>
          <w:szCs w:val="20"/>
        </w:rPr>
        <w:t>ấ</w:t>
      </w:r>
      <w:r w:rsidRPr="005021F5">
        <w:rPr>
          <w:szCs w:val="20"/>
        </w:rPr>
        <w:t>n công tác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Thông tư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97/2010/TT-BTC ngày 6/7/2010 c</w:t>
      </w:r>
      <w:r w:rsidRPr="005021F5">
        <w:rPr>
          <w:szCs w:val="20"/>
        </w:rPr>
        <w:t>ủ</w:t>
      </w:r>
      <w:r w:rsidRPr="005021F5">
        <w:rPr>
          <w:szCs w:val="20"/>
        </w:rPr>
        <w:t>a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Tài chính quy đ</w:t>
      </w:r>
      <w:r w:rsidRPr="005021F5">
        <w:rPr>
          <w:szCs w:val="20"/>
        </w:rPr>
        <w:t>ị</w:t>
      </w:r>
      <w:r w:rsidRPr="005021F5">
        <w:rPr>
          <w:szCs w:val="20"/>
        </w:rPr>
        <w:t>nh ch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công tác phí, ch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chi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các cu</w:t>
      </w:r>
      <w:r w:rsidRPr="005021F5">
        <w:rPr>
          <w:szCs w:val="20"/>
        </w:rPr>
        <w:t>ộ</w:t>
      </w:r>
      <w:r w:rsidRPr="005021F5">
        <w:rPr>
          <w:szCs w:val="20"/>
        </w:rPr>
        <w:t>c h</w:t>
      </w:r>
      <w:r w:rsidRPr="005021F5">
        <w:rPr>
          <w:szCs w:val="20"/>
        </w:rPr>
        <w:t>ộ</w:t>
      </w:r>
      <w:r w:rsidRPr="005021F5">
        <w:rPr>
          <w:szCs w:val="20"/>
        </w:rPr>
        <w:t>i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các cơ quan nhà nư</w:t>
      </w:r>
      <w:r w:rsidRPr="005021F5">
        <w:rPr>
          <w:szCs w:val="20"/>
        </w:rPr>
        <w:t>ớ</w:t>
      </w:r>
      <w:r w:rsidRPr="005021F5">
        <w:rPr>
          <w:szCs w:val="20"/>
        </w:rPr>
        <w:t>c và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nghi</w:t>
      </w:r>
      <w:r w:rsidRPr="005021F5">
        <w:rPr>
          <w:szCs w:val="20"/>
        </w:rPr>
        <w:t>ệ</w:t>
      </w:r>
      <w:r w:rsidRPr="005021F5">
        <w:rPr>
          <w:szCs w:val="20"/>
        </w:rPr>
        <w:t>p công l</w:t>
      </w:r>
      <w:r w:rsidRPr="005021F5">
        <w:rPr>
          <w:szCs w:val="20"/>
        </w:rPr>
        <w:t>ậ</w:t>
      </w:r>
      <w:r w:rsidRPr="005021F5">
        <w:rPr>
          <w:szCs w:val="20"/>
        </w:rPr>
        <w:t xml:space="preserve">p; </w:t>
      </w:r>
    </w:p>
    <w:p w:rsidR="00BF3BFC" w:rsidRPr="005021F5" w:rsidRDefault="0051133C" w:rsidP="005021F5">
      <w:pPr>
        <w:numPr>
          <w:ilvl w:val="0"/>
          <w:numId w:val="17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Chi mua s</w:t>
      </w:r>
      <w:r w:rsidRPr="005021F5">
        <w:rPr>
          <w:szCs w:val="20"/>
        </w:rPr>
        <w:t>ắ</w:t>
      </w:r>
      <w:r w:rsidRPr="005021F5">
        <w:rPr>
          <w:szCs w:val="20"/>
        </w:rPr>
        <w:t>m trang thi</w:t>
      </w:r>
      <w:r w:rsidRPr="005021F5">
        <w:rPr>
          <w:szCs w:val="20"/>
        </w:rPr>
        <w:t>ế</w:t>
      </w:r>
      <w:r w:rsidRPr="005021F5">
        <w:rPr>
          <w:szCs w:val="20"/>
        </w:rPr>
        <w:t>t b</w:t>
      </w:r>
      <w:r w:rsidRPr="005021F5">
        <w:rPr>
          <w:szCs w:val="20"/>
        </w:rPr>
        <w:t>ị</w:t>
      </w:r>
      <w:r w:rsidRPr="005021F5">
        <w:rPr>
          <w:szCs w:val="20"/>
        </w:rPr>
        <w:t>, s</w:t>
      </w:r>
      <w:r w:rsidRPr="005021F5">
        <w:rPr>
          <w:szCs w:val="20"/>
        </w:rPr>
        <w:t>ử</w:t>
      </w:r>
      <w:r w:rsidRPr="005021F5">
        <w:rPr>
          <w:szCs w:val="20"/>
        </w:rPr>
        <w:t>a ch</w:t>
      </w:r>
      <w:r w:rsidRPr="005021F5">
        <w:rPr>
          <w:szCs w:val="20"/>
        </w:rPr>
        <w:t>ữ</w:t>
      </w:r>
      <w:r w:rsidRPr="005021F5">
        <w:rPr>
          <w:szCs w:val="20"/>
        </w:rPr>
        <w:t>a công c</w:t>
      </w:r>
      <w:r w:rsidRPr="005021F5">
        <w:rPr>
          <w:szCs w:val="20"/>
        </w:rPr>
        <w:t>ụ</w:t>
      </w:r>
      <w:r w:rsidRPr="005021F5">
        <w:rPr>
          <w:szCs w:val="20"/>
        </w:rPr>
        <w:t>, phương ti</w:t>
      </w:r>
      <w:r w:rsidRPr="005021F5">
        <w:rPr>
          <w:szCs w:val="20"/>
        </w:rPr>
        <w:t>ệ</w:t>
      </w:r>
      <w:r w:rsidRPr="005021F5">
        <w:rPr>
          <w:szCs w:val="20"/>
        </w:rPr>
        <w:t>n ph</w:t>
      </w:r>
      <w:r w:rsidRPr="005021F5">
        <w:rPr>
          <w:szCs w:val="20"/>
        </w:rPr>
        <w:t>ụ</w:t>
      </w:r>
      <w:r w:rsidRPr="005021F5">
        <w:rPr>
          <w:szCs w:val="20"/>
        </w:rPr>
        <w:t>c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tr</w:t>
      </w:r>
      <w:r w:rsidRPr="005021F5">
        <w:rPr>
          <w:szCs w:val="20"/>
        </w:rPr>
        <w:t>ự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cho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theo đúng tiêu chu</w:t>
      </w:r>
      <w:r w:rsidRPr="005021F5">
        <w:rPr>
          <w:szCs w:val="20"/>
        </w:rPr>
        <w:t>ẩ</w:t>
      </w:r>
      <w:r w:rsidRPr="005021F5">
        <w:rPr>
          <w:szCs w:val="20"/>
        </w:rPr>
        <w:t>n, đ</w:t>
      </w:r>
      <w:r w:rsidRPr="005021F5">
        <w:rPr>
          <w:szCs w:val="20"/>
        </w:rPr>
        <w:t>ị</w:t>
      </w:r>
      <w:r w:rsidRPr="005021F5">
        <w:rPr>
          <w:szCs w:val="20"/>
        </w:rPr>
        <w:t>nh m</w:t>
      </w:r>
      <w:r w:rsidRPr="005021F5">
        <w:rPr>
          <w:szCs w:val="20"/>
        </w:rPr>
        <w:t>ứ</w:t>
      </w:r>
      <w:r w:rsidRPr="005021F5">
        <w:rPr>
          <w:szCs w:val="20"/>
        </w:rPr>
        <w:t>c quy đ</w:t>
      </w:r>
      <w:r w:rsidRPr="005021F5">
        <w:rPr>
          <w:szCs w:val="20"/>
        </w:rPr>
        <w:t>ị</w:t>
      </w:r>
      <w:r w:rsidRPr="005021F5">
        <w:rPr>
          <w:szCs w:val="20"/>
        </w:rPr>
        <w:t>nh và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đ</w:t>
      </w:r>
      <w:r w:rsidRPr="005021F5">
        <w:rPr>
          <w:szCs w:val="20"/>
        </w:rPr>
        <w:t>ấ</w:t>
      </w:r>
      <w:r w:rsidRPr="005021F5">
        <w:rPr>
          <w:szCs w:val="20"/>
        </w:rPr>
        <w:t>u th</w:t>
      </w:r>
      <w:r w:rsidRPr="005021F5">
        <w:rPr>
          <w:szCs w:val="20"/>
        </w:rPr>
        <w:t>ầ</w:t>
      </w:r>
      <w:r w:rsidRPr="005021F5">
        <w:rPr>
          <w:szCs w:val="20"/>
        </w:rPr>
        <w:t>u mua s</w:t>
      </w:r>
      <w:r w:rsidRPr="005021F5">
        <w:rPr>
          <w:szCs w:val="20"/>
        </w:rPr>
        <w:t>ắ</w:t>
      </w:r>
      <w:r w:rsidRPr="005021F5">
        <w:rPr>
          <w:szCs w:val="20"/>
        </w:rPr>
        <w:t>m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Thông tư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68/201</w:t>
      </w:r>
      <w:r w:rsidRPr="005021F5">
        <w:rPr>
          <w:szCs w:val="20"/>
        </w:rPr>
        <w:t>2/TT-BTC ngày 26/4/2012 c</w:t>
      </w:r>
      <w:r w:rsidRPr="005021F5">
        <w:rPr>
          <w:szCs w:val="20"/>
        </w:rPr>
        <w:t>ủ</w:t>
      </w:r>
      <w:r w:rsidRPr="005021F5">
        <w:rPr>
          <w:szCs w:val="20"/>
        </w:rPr>
        <w:t>a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Tài chính quy đ</w:t>
      </w:r>
      <w:r w:rsidRPr="005021F5">
        <w:rPr>
          <w:szCs w:val="20"/>
        </w:rPr>
        <w:t>ị</w:t>
      </w:r>
      <w:r w:rsidRPr="005021F5">
        <w:rPr>
          <w:szCs w:val="20"/>
        </w:rPr>
        <w:t>nh vi</w:t>
      </w:r>
      <w:r w:rsidRPr="005021F5">
        <w:rPr>
          <w:szCs w:val="20"/>
        </w:rPr>
        <w:t>ệ</w:t>
      </w:r>
      <w:r w:rsidRPr="005021F5">
        <w:rPr>
          <w:szCs w:val="20"/>
        </w:rPr>
        <w:t>c đ</w:t>
      </w:r>
      <w:r w:rsidRPr="005021F5">
        <w:rPr>
          <w:szCs w:val="20"/>
        </w:rPr>
        <w:t>ấ</w:t>
      </w:r>
      <w:r w:rsidRPr="005021F5">
        <w:rPr>
          <w:szCs w:val="20"/>
        </w:rPr>
        <w:t>u th</w:t>
      </w:r>
      <w:r w:rsidRPr="005021F5">
        <w:rPr>
          <w:szCs w:val="20"/>
        </w:rPr>
        <w:t>ầ</w:t>
      </w:r>
      <w:r w:rsidRPr="005021F5">
        <w:rPr>
          <w:szCs w:val="20"/>
        </w:rPr>
        <w:t>u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mua s</w:t>
      </w:r>
      <w:r w:rsidRPr="005021F5">
        <w:rPr>
          <w:szCs w:val="20"/>
        </w:rPr>
        <w:t>ắ</w:t>
      </w:r>
      <w:r w:rsidRPr="005021F5">
        <w:rPr>
          <w:szCs w:val="20"/>
        </w:rPr>
        <w:t>m tài s</w:t>
      </w:r>
      <w:r w:rsidRPr="005021F5">
        <w:rPr>
          <w:szCs w:val="20"/>
        </w:rPr>
        <w:t>ả</w:t>
      </w:r>
      <w:r w:rsidRPr="005021F5">
        <w:rPr>
          <w:szCs w:val="20"/>
        </w:rPr>
        <w:t>n nh</w:t>
      </w:r>
      <w:r w:rsidRPr="005021F5">
        <w:rPr>
          <w:szCs w:val="20"/>
        </w:rPr>
        <w:t>ằ</w:t>
      </w:r>
      <w:r w:rsidRPr="005021F5">
        <w:rPr>
          <w:szCs w:val="20"/>
        </w:rPr>
        <w:t>m duy trì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thư</w:t>
      </w:r>
      <w:r w:rsidRPr="005021F5">
        <w:rPr>
          <w:szCs w:val="20"/>
        </w:rPr>
        <w:t>ờ</w:t>
      </w:r>
      <w:r w:rsidRPr="005021F5">
        <w:rPr>
          <w:szCs w:val="20"/>
        </w:rPr>
        <w:t>ng xuyên c</w:t>
      </w:r>
      <w:r w:rsidRPr="005021F5">
        <w:rPr>
          <w:szCs w:val="20"/>
        </w:rPr>
        <w:t>ủ</w:t>
      </w:r>
      <w:r w:rsidRPr="005021F5">
        <w:rPr>
          <w:szCs w:val="20"/>
        </w:rPr>
        <w:t>a cơ quan nhà nư</w:t>
      </w:r>
      <w:r w:rsidRPr="005021F5">
        <w:rPr>
          <w:szCs w:val="20"/>
        </w:rPr>
        <w:t>ớ</w:t>
      </w:r>
      <w:r w:rsidRPr="005021F5">
        <w:rPr>
          <w:szCs w:val="20"/>
        </w:rPr>
        <w:t>c,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chính tr</w:t>
      </w:r>
      <w:r w:rsidRPr="005021F5">
        <w:rPr>
          <w:szCs w:val="20"/>
        </w:rPr>
        <w:t>ị</w:t>
      </w:r>
      <w:r w:rsidRPr="005021F5">
        <w:rPr>
          <w:szCs w:val="20"/>
        </w:rPr>
        <w:t>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chính tr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- xã h</w:t>
      </w:r>
      <w:r w:rsidRPr="005021F5">
        <w:rPr>
          <w:szCs w:val="20"/>
        </w:rPr>
        <w:t>ộ</w:t>
      </w:r>
      <w:r w:rsidRPr="005021F5">
        <w:rPr>
          <w:szCs w:val="20"/>
        </w:rPr>
        <w:t>i,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chính tr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xã h</w:t>
      </w:r>
      <w:r w:rsidRPr="005021F5">
        <w:rPr>
          <w:szCs w:val="20"/>
        </w:rPr>
        <w:t>ộ</w:t>
      </w:r>
      <w:r w:rsidRPr="005021F5">
        <w:rPr>
          <w:szCs w:val="20"/>
        </w:rPr>
        <w:t>i - ngh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nghi</w:t>
      </w:r>
      <w:r w:rsidRPr="005021F5">
        <w:rPr>
          <w:szCs w:val="20"/>
        </w:rPr>
        <w:t>ệ</w:t>
      </w:r>
      <w:r w:rsidRPr="005021F5">
        <w:rPr>
          <w:szCs w:val="20"/>
        </w:rPr>
        <w:t>p,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xã h</w:t>
      </w:r>
      <w:r w:rsidRPr="005021F5">
        <w:rPr>
          <w:szCs w:val="20"/>
        </w:rPr>
        <w:t>ộ</w:t>
      </w:r>
      <w:r w:rsidRPr="005021F5">
        <w:rPr>
          <w:szCs w:val="20"/>
        </w:rPr>
        <w:t>i,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xã h</w:t>
      </w:r>
      <w:r w:rsidRPr="005021F5">
        <w:rPr>
          <w:szCs w:val="20"/>
        </w:rPr>
        <w:t>ộ</w:t>
      </w:r>
      <w:r w:rsidRPr="005021F5">
        <w:rPr>
          <w:szCs w:val="20"/>
        </w:rPr>
        <w:t>i - ngh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nghi</w:t>
      </w:r>
      <w:r w:rsidRPr="005021F5">
        <w:rPr>
          <w:szCs w:val="20"/>
        </w:rPr>
        <w:t>ệ</w:t>
      </w:r>
      <w:r w:rsidRPr="005021F5">
        <w:rPr>
          <w:szCs w:val="20"/>
        </w:rPr>
        <w:t>p,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vũ trang nhân dân; </w:t>
      </w:r>
    </w:p>
    <w:p w:rsidR="00BF3BFC" w:rsidRPr="005021F5" w:rsidRDefault="0051133C" w:rsidP="005021F5">
      <w:pPr>
        <w:numPr>
          <w:ilvl w:val="0"/>
          <w:numId w:val="17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Chi xăng d</w:t>
      </w:r>
      <w:r w:rsidRPr="005021F5">
        <w:rPr>
          <w:szCs w:val="20"/>
        </w:rPr>
        <w:t>ầ</w:t>
      </w:r>
      <w:r w:rsidRPr="005021F5">
        <w:rPr>
          <w:szCs w:val="20"/>
        </w:rPr>
        <w:t>u cho phương ti</w:t>
      </w:r>
      <w:r w:rsidRPr="005021F5">
        <w:rPr>
          <w:szCs w:val="20"/>
        </w:rPr>
        <w:t>ệ</w:t>
      </w:r>
      <w:r w:rsidRPr="005021F5">
        <w:rPr>
          <w:szCs w:val="20"/>
        </w:rPr>
        <w:t>n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ki</w:t>
      </w:r>
      <w:r w:rsidRPr="005021F5">
        <w:rPr>
          <w:szCs w:val="20"/>
        </w:rPr>
        <w:t>ể</w:t>
      </w:r>
      <w:r w:rsidRPr="005021F5">
        <w:rPr>
          <w:szCs w:val="20"/>
        </w:rPr>
        <w:t>m tra, b</w:t>
      </w:r>
      <w:r w:rsidRPr="005021F5">
        <w:rPr>
          <w:szCs w:val="20"/>
        </w:rPr>
        <w:t>ắ</w:t>
      </w:r>
      <w:r w:rsidRPr="005021F5">
        <w:rPr>
          <w:szCs w:val="20"/>
        </w:rPr>
        <w:t>t gi</w:t>
      </w:r>
      <w:r w:rsidRPr="005021F5">
        <w:rPr>
          <w:szCs w:val="20"/>
        </w:rPr>
        <w:t>ữ</w:t>
      </w:r>
      <w:r w:rsidRPr="005021F5">
        <w:rPr>
          <w:szCs w:val="20"/>
        </w:rPr>
        <w:t>, d</w:t>
      </w:r>
      <w:r w:rsidRPr="005021F5">
        <w:rPr>
          <w:szCs w:val="20"/>
        </w:rPr>
        <w:t>ẫ</w:t>
      </w:r>
      <w:r w:rsidRPr="005021F5">
        <w:rPr>
          <w:szCs w:val="20"/>
        </w:rPr>
        <w:t>n gi</w:t>
      </w:r>
      <w:r w:rsidRPr="005021F5">
        <w:rPr>
          <w:szCs w:val="20"/>
        </w:rPr>
        <w:t>ả</w:t>
      </w:r>
      <w:r w:rsidRPr="005021F5">
        <w:rPr>
          <w:szCs w:val="20"/>
        </w:rPr>
        <w:t>i, b</w:t>
      </w:r>
      <w:r w:rsidRPr="005021F5">
        <w:rPr>
          <w:szCs w:val="20"/>
        </w:rPr>
        <w:t>ả</w:t>
      </w:r>
      <w:r w:rsidRPr="005021F5">
        <w:rPr>
          <w:szCs w:val="20"/>
        </w:rPr>
        <w:t>o v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ố</w:t>
      </w:r>
      <w:r w:rsidRPr="005021F5">
        <w:rPr>
          <w:szCs w:val="20"/>
        </w:rPr>
        <w:t>i tư</w:t>
      </w:r>
      <w:r w:rsidRPr="005021F5">
        <w:rPr>
          <w:szCs w:val="20"/>
        </w:rPr>
        <w:t>ợ</w:t>
      </w:r>
      <w:r w:rsidRPr="005021F5">
        <w:rPr>
          <w:szCs w:val="20"/>
        </w:rPr>
        <w:t>ng và tang v</w:t>
      </w:r>
      <w:r w:rsidRPr="005021F5">
        <w:rPr>
          <w:szCs w:val="20"/>
        </w:rPr>
        <w:t>ậ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m; chi thông tin liên l</w:t>
      </w:r>
      <w:r w:rsidRPr="005021F5">
        <w:rPr>
          <w:szCs w:val="20"/>
        </w:rPr>
        <w:t>ạ</w:t>
      </w:r>
      <w:r w:rsidRPr="005021F5">
        <w:rPr>
          <w:szCs w:val="20"/>
        </w:rPr>
        <w:t>c, văn phòng ph</w:t>
      </w:r>
      <w:r w:rsidRPr="005021F5">
        <w:rPr>
          <w:szCs w:val="20"/>
        </w:rPr>
        <w:t>ẩ</w:t>
      </w:r>
      <w:r w:rsidRPr="005021F5">
        <w:rPr>
          <w:szCs w:val="20"/>
        </w:rPr>
        <w:t xml:space="preserve">m, in </w:t>
      </w:r>
      <w:r w:rsidRPr="005021F5">
        <w:rPr>
          <w:szCs w:val="20"/>
        </w:rPr>
        <w:t>ấ</w:t>
      </w:r>
      <w:r w:rsidRPr="005021F5">
        <w:rPr>
          <w:szCs w:val="20"/>
        </w:rPr>
        <w:t>n tài li</w:t>
      </w:r>
      <w:r w:rsidRPr="005021F5">
        <w:rPr>
          <w:szCs w:val="20"/>
        </w:rPr>
        <w:t>ệ</w:t>
      </w:r>
      <w:r w:rsidRPr="005021F5">
        <w:rPr>
          <w:szCs w:val="20"/>
        </w:rPr>
        <w:t>u ph</w:t>
      </w:r>
      <w:r w:rsidRPr="005021F5">
        <w:rPr>
          <w:szCs w:val="20"/>
        </w:rPr>
        <w:t>ụ</w:t>
      </w:r>
      <w:r w:rsidRPr="005021F5">
        <w:rPr>
          <w:szCs w:val="20"/>
        </w:rPr>
        <w:t>c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cho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t: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ch</w:t>
      </w:r>
      <w:r w:rsidRPr="005021F5">
        <w:rPr>
          <w:szCs w:val="20"/>
        </w:rPr>
        <w:t>ứ</w:t>
      </w:r>
      <w:r w:rsidRPr="005021F5">
        <w:rPr>
          <w:szCs w:val="20"/>
        </w:rPr>
        <w:t>ng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chi th</w:t>
      </w:r>
      <w:r w:rsidRPr="005021F5">
        <w:rPr>
          <w:szCs w:val="20"/>
        </w:rPr>
        <w:t>ự</w:t>
      </w:r>
      <w:r w:rsidRPr="005021F5">
        <w:rPr>
          <w:szCs w:val="20"/>
        </w:rPr>
        <w:t>c t</w:t>
      </w:r>
      <w:r w:rsidRPr="005021F5">
        <w:rPr>
          <w:szCs w:val="20"/>
        </w:rPr>
        <w:t>ế</w:t>
      </w:r>
      <w:r w:rsidRPr="005021F5">
        <w:rPr>
          <w:szCs w:val="20"/>
        </w:rPr>
        <w:t>, theo h</w:t>
      </w:r>
      <w:r w:rsidRPr="005021F5">
        <w:rPr>
          <w:szCs w:val="20"/>
        </w:rPr>
        <w:t>ợ</w:t>
      </w:r>
      <w:r w:rsidRPr="005021F5">
        <w:rPr>
          <w:szCs w:val="20"/>
        </w:rPr>
        <w:t>p đ</w:t>
      </w:r>
      <w:r w:rsidRPr="005021F5">
        <w:rPr>
          <w:szCs w:val="20"/>
        </w:rPr>
        <w:t>ồ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cung </w:t>
      </w:r>
      <w:r w:rsidRPr="005021F5">
        <w:rPr>
          <w:szCs w:val="20"/>
        </w:rPr>
        <w:t>ứ</w:t>
      </w:r>
      <w:r w:rsidRPr="005021F5">
        <w:rPr>
          <w:szCs w:val="20"/>
        </w:rPr>
        <w:t>ng. Các n</w:t>
      </w:r>
      <w:r w:rsidRPr="005021F5">
        <w:rPr>
          <w:szCs w:val="20"/>
        </w:rPr>
        <w:t>ộ</w:t>
      </w:r>
      <w:r w:rsidRPr="005021F5">
        <w:rPr>
          <w:szCs w:val="20"/>
        </w:rPr>
        <w:t>i dung chi nêu trên ph</w:t>
      </w:r>
      <w:r w:rsidRPr="005021F5">
        <w:rPr>
          <w:szCs w:val="20"/>
        </w:rPr>
        <w:t>ả</w:t>
      </w:r>
      <w:r w:rsidRPr="005021F5">
        <w:rPr>
          <w:szCs w:val="20"/>
        </w:rPr>
        <w:t>i đư</w:t>
      </w:r>
      <w:r w:rsidRPr="005021F5">
        <w:rPr>
          <w:szCs w:val="20"/>
        </w:rPr>
        <w:t>ợ</w:t>
      </w:r>
      <w:r w:rsidRPr="005021F5">
        <w:rPr>
          <w:szCs w:val="20"/>
        </w:rPr>
        <w:t>c c</w:t>
      </w:r>
      <w:r w:rsidRPr="005021F5">
        <w:rPr>
          <w:szCs w:val="20"/>
        </w:rPr>
        <w:t>ấ</w:t>
      </w:r>
      <w:r w:rsidRPr="005021F5">
        <w:rPr>
          <w:szCs w:val="20"/>
        </w:rPr>
        <w:t>p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phê duy</w:t>
      </w:r>
      <w:r w:rsidRPr="005021F5">
        <w:rPr>
          <w:szCs w:val="20"/>
        </w:rPr>
        <w:t>ệ</w:t>
      </w:r>
      <w:r w:rsidRPr="005021F5">
        <w:rPr>
          <w:szCs w:val="20"/>
        </w:rPr>
        <w:t>t d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toán trư</w:t>
      </w:r>
      <w:r w:rsidRPr="005021F5">
        <w:rPr>
          <w:szCs w:val="20"/>
        </w:rPr>
        <w:t>ớ</w:t>
      </w:r>
      <w:r w:rsidRPr="005021F5">
        <w:rPr>
          <w:szCs w:val="20"/>
        </w:rPr>
        <w:t>c khi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n;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đ) Chi khen thư</w:t>
      </w:r>
      <w:r w:rsidRPr="005021F5">
        <w:rPr>
          <w:szCs w:val="20"/>
        </w:rPr>
        <w:t>ở</w:t>
      </w:r>
      <w:r w:rsidRPr="005021F5">
        <w:rPr>
          <w:szCs w:val="20"/>
        </w:rPr>
        <w:t>ng cho các t</w:t>
      </w:r>
      <w:r w:rsidRPr="005021F5">
        <w:rPr>
          <w:szCs w:val="20"/>
        </w:rPr>
        <w:t>ậ</w:t>
      </w:r>
      <w:r w:rsidRPr="005021F5">
        <w:rPr>
          <w:szCs w:val="20"/>
        </w:rPr>
        <w:t>p th</w:t>
      </w:r>
      <w:r w:rsidRPr="005021F5">
        <w:rPr>
          <w:szCs w:val="20"/>
        </w:rPr>
        <w:t>ể</w:t>
      </w:r>
      <w:r w:rsidRPr="005021F5">
        <w:rPr>
          <w:szCs w:val="20"/>
        </w:rPr>
        <w:t>, cá nhân có thành tích xu</w:t>
      </w:r>
      <w:r w:rsidRPr="005021F5">
        <w:rPr>
          <w:szCs w:val="20"/>
        </w:rPr>
        <w:t>ấ</w:t>
      </w:r>
      <w:r w:rsidRPr="005021F5">
        <w:rPr>
          <w:szCs w:val="20"/>
        </w:rPr>
        <w:t>t s</w:t>
      </w:r>
      <w:r w:rsidRPr="005021F5">
        <w:rPr>
          <w:szCs w:val="20"/>
        </w:rPr>
        <w:t>ắ</w:t>
      </w:r>
      <w:r w:rsidRPr="005021F5">
        <w:rPr>
          <w:szCs w:val="20"/>
        </w:rPr>
        <w:t>c trong công tác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m </w:t>
      </w:r>
      <w:r w:rsidRPr="005021F5">
        <w:rPr>
          <w:szCs w:val="20"/>
        </w:rPr>
        <w:t>hành chính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42/2010/NĐ-CP ngày 15/4/2010 c</w:t>
      </w:r>
      <w:r w:rsidRPr="005021F5">
        <w:rPr>
          <w:szCs w:val="20"/>
        </w:rPr>
        <w:t>ủ</w:t>
      </w:r>
      <w:r w:rsidRPr="005021F5">
        <w:rPr>
          <w:szCs w:val="20"/>
        </w:rPr>
        <w:t>a Chính ph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quy đ</w:t>
      </w:r>
      <w:r w:rsidRPr="005021F5">
        <w:rPr>
          <w:szCs w:val="20"/>
        </w:rPr>
        <w:t>ị</w:t>
      </w:r>
      <w:r w:rsidRPr="005021F5">
        <w:rPr>
          <w:szCs w:val="20"/>
        </w:rPr>
        <w:t>nh chi ti</w:t>
      </w:r>
      <w:r w:rsidRPr="005021F5">
        <w:rPr>
          <w:szCs w:val="20"/>
        </w:rPr>
        <w:t>ế</w:t>
      </w:r>
      <w:r w:rsidRPr="005021F5">
        <w:rPr>
          <w:szCs w:val="20"/>
        </w:rPr>
        <w:t>t thi hành m</w:t>
      </w:r>
      <w:r w:rsidRPr="005021F5">
        <w:rPr>
          <w:szCs w:val="20"/>
        </w:rPr>
        <w:t>ộ</w:t>
      </w:r>
      <w:r w:rsidRPr="005021F5">
        <w:rPr>
          <w:szCs w:val="20"/>
        </w:rPr>
        <w:t>t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đi</w:t>
      </w:r>
      <w:r w:rsidRPr="005021F5">
        <w:rPr>
          <w:szCs w:val="20"/>
        </w:rPr>
        <w:t>ề</w:t>
      </w:r>
      <w:r w:rsidRPr="005021F5">
        <w:rPr>
          <w:szCs w:val="20"/>
        </w:rPr>
        <w:t>u c</w:t>
      </w:r>
      <w:r w:rsidRPr="005021F5">
        <w:rPr>
          <w:szCs w:val="20"/>
        </w:rPr>
        <w:t>ủ</w:t>
      </w:r>
      <w:r w:rsidRPr="005021F5">
        <w:rPr>
          <w:szCs w:val="20"/>
        </w:rPr>
        <w:t>a Lu</w:t>
      </w:r>
      <w:r w:rsidRPr="005021F5">
        <w:rPr>
          <w:szCs w:val="20"/>
        </w:rPr>
        <w:t>ậ</w:t>
      </w:r>
      <w:r w:rsidRPr="005021F5">
        <w:rPr>
          <w:szCs w:val="20"/>
        </w:rPr>
        <w:t>t Thi đua, Khen thư</w:t>
      </w:r>
      <w:r w:rsidRPr="005021F5">
        <w:rPr>
          <w:szCs w:val="20"/>
        </w:rPr>
        <w:t>ở</w:t>
      </w:r>
      <w:r w:rsidRPr="005021F5">
        <w:rPr>
          <w:szCs w:val="20"/>
        </w:rPr>
        <w:t>ng và Lu</w:t>
      </w:r>
      <w:r w:rsidRPr="005021F5">
        <w:rPr>
          <w:szCs w:val="20"/>
        </w:rPr>
        <w:t>ậ</w:t>
      </w:r>
      <w:r w:rsidRPr="005021F5">
        <w:rPr>
          <w:szCs w:val="20"/>
        </w:rPr>
        <w:t>t s</w:t>
      </w:r>
      <w:r w:rsidRPr="005021F5">
        <w:rPr>
          <w:szCs w:val="20"/>
        </w:rPr>
        <w:t>ử</w:t>
      </w:r>
      <w:r w:rsidRPr="005021F5">
        <w:rPr>
          <w:szCs w:val="20"/>
        </w:rPr>
        <w:t>a đ</w:t>
      </w:r>
      <w:r w:rsidRPr="005021F5">
        <w:rPr>
          <w:szCs w:val="20"/>
        </w:rPr>
        <w:t>ổ</w:t>
      </w:r>
      <w:r w:rsidRPr="005021F5">
        <w:rPr>
          <w:szCs w:val="20"/>
        </w:rPr>
        <w:t>i, b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sung m</w:t>
      </w:r>
      <w:r w:rsidRPr="005021F5">
        <w:rPr>
          <w:szCs w:val="20"/>
        </w:rPr>
        <w:t>ộ</w:t>
      </w:r>
      <w:r w:rsidRPr="005021F5">
        <w:rPr>
          <w:szCs w:val="20"/>
        </w:rPr>
        <w:t>t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đi</w:t>
      </w:r>
      <w:r w:rsidRPr="005021F5">
        <w:rPr>
          <w:szCs w:val="20"/>
        </w:rPr>
        <w:t>ề</w:t>
      </w:r>
      <w:r w:rsidRPr="005021F5">
        <w:rPr>
          <w:szCs w:val="20"/>
        </w:rPr>
        <w:t>u c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a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Lu</w:t>
      </w:r>
      <w:r w:rsidRPr="005021F5">
        <w:rPr>
          <w:szCs w:val="20"/>
        </w:rPr>
        <w:t>ậ</w:t>
      </w:r>
      <w:r w:rsidRPr="005021F5">
        <w:rPr>
          <w:szCs w:val="20"/>
        </w:rPr>
        <w:t>t Thi đua, Khen thư</w:t>
      </w:r>
      <w:r w:rsidRPr="005021F5">
        <w:rPr>
          <w:szCs w:val="20"/>
        </w:rPr>
        <w:t>ở</w:t>
      </w:r>
      <w:r w:rsidRPr="005021F5">
        <w:rPr>
          <w:szCs w:val="20"/>
        </w:rPr>
        <w:t xml:space="preserve">ng; </w:t>
      </w:r>
    </w:p>
    <w:p w:rsidR="00BF3BFC" w:rsidRPr="005021F5" w:rsidRDefault="0051133C" w:rsidP="005021F5">
      <w:pPr>
        <w:numPr>
          <w:ilvl w:val="0"/>
          <w:numId w:val="17"/>
        </w:numPr>
        <w:spacing w:before="120" w:after="120" w:line="240" w:lineRule="auto"/>
        <w:ind w:right="0" w:hanging="235"/>
        <w:rPr>
          <w:szCs w:val="20"/>
        </w:rPr>
      </w:pPr>
      <w:r w:rsidRPr="005021F5">
        <w:rPr>
          <w:szCs w:val="20"/>
        </w:rPr>
        <w:t>Chi b</w:t>
      </w:r>
      <w:r w:rsidRPr="005021F5">
        <w:rPr>
          <w:szCs w:val="20"/>
        </w:rPr>
        <w:t>ồ</w:t>
      </w:r>
      <w:r w:rsidRPr="005021F5">
        <w:rPr>
          <w:szCs w:val="20"/>
        </w:rPr>
        <w:t>i dư</w:t>
      </w:r>
      <w:r w:rsidRPr="005021F5">
        <w:rPr>
          <w:szCs w:val="20"/>
        </w:rPr>
        <w:t>ỡ</w:t>
      </w:r>
      <w:r w:rsidRPr="005021F5">
        <w:rPr>
          <w:szCs w:val="20"/>
        </w:rPr>
        <w:t>ng làm đêm, làm thêm gi</w:t>
      </w:r>
      <w:r w:rsidRPr="005021F5">
        <w:rPr>
          <w:szCs w:val="20"/>
        </w:rPr>
        <w:t>ờ</w:t>
      </w:r>
      <w:r w:rsidRPr="005021F5">
        <w:rPr>
          <w:szCs w:val="20"/>
        </w:rPr>
        <w:t xml:space="preserve"> theo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pháp lu</w:t>
      </w:r>
      <w:r w:rsidRPr="005021F5">
        <w:rPr>
          <w:szCs w:val="20"/>
        </w:rPr>
        <w:t>ậ</w:t>
      </w:r>
      <w:r w:rsidRPr="005021F5">
        <w:rPr>
          <w:szCs w:val="20"/>
        </w:rPr>
        <w:t>t hi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n hành.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2. Các kho</w:t>
      </w:r>
      <w:r w:rsidRPr="005021F5">
        <w:rPr>
          <w:szCs w:val="20"/>
        </w:rPr>
        <w:t>ả</w:t>
      </w:r>
      <w:r w:rsidRPr="005021F5">
        <w:rPr>
          <w:szCs w:val="20"/>
        </w:rPr>
        <w:t>n chi đ</w:t>
      </w:r>
      <w:r w:rsidRPr="005021F5">
        <w:rPr>
          <w:szCs w:val="20"/>
        </w:rPr>
        <w:t>ặ</w:t>
      </w:r>
      <w:r w:rsidRPr="005021F5">
        <w:rPr>
          <w:szCs w:val="20"/>
        </w:rPr>
        <w:t xml:space="preserve">c thù </w:t>
      </w:r>
    </w:p>
    <w:p w:rsidR="00BF3BFC" w:rsidRPr="005021F5" w:rsidRDefault="0051133C" w:rsidP="005021F5">
      <w:pPr>
        <w:numPr>
          <w:ilvl w:val="0"/>
          <w:numId w:val="18"/>
        </w:numPr>
        <w:spacing w:before="120" w:after="120" w:line="240" w:lineRule="auto"/>
        <w:ind w:right="162"/>
        <w:rPr>
          <w:szCs w:val="20"/>
        </w:rPr>
      </w:pPr>
      <w:r w:rsidRPr="005021F5">
        <w:rPr>
          <w:szCs w:val="20"/>
        </w:rPr>
        <w:t>Chi phí mua tin (n</w:t>
      </w:r>
      <w:r w:rsidRPr="005021F5">
        <w:rPr>
          <w:szCs w:val="20"/>
        </w:rPr>
        <w:t>ế</w:t>
      </w:r>
      <w:r w:rsidRPr="005021F5">
        <w:rPr>
          <w:szCs w:val="20"/>
        </w:rPr>
        <w:t>u có): m</w:t>
      </w:r>
      <w:r w:rsidRPr="005021F5">
        <w:rPr>
          <w:szCs w:val="20"/>
        </w:rPr>
        <w:t>ứ</w:t>
      </w:r>
      <w:r w:rsidRPr="005021F5">
        <w:rPr>
          <w:szCs w:val="20"/>
        </w:rPr>
        <w:t>c chi mua tin c</w:t>
      </w:r>
      <w:r w:rsidRPr="005021F5">
        <w:rPr>
          <w:szCs w:val="20"/>
        </w:rPr>
        <w:t>ủ</w:t>
      </w:r>
      <w:r w:rsidRPr="005021F5">
        <w:rPr>
          <w:szCs w:val="20"/>
        </w:rPr>
        <w:t>a m</w:t>
      </w:r>
      <w:r w:rsidRPr="005021F5">
        <w:rPr>
          <w:szCs w:val="20"/>
        </w:rPr>
        <w:t>ỗ</w:t>
      </w:r>
      <w:r w:rsidRPr="005021F5">
        <w:rPr>
          <w:szCs w:val="20"/>
        </w:rPr>
        <w:t>i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vi</w:t>
      </w:r>
      <w:r w:rsidRPr="005021F5">
        <w:rPr>
          <w:szCs w:val="20"/>
        </w:rPr>
        <w:t>ệ</w:t>
      </w:r>
      <w:r w:rsidRPr="005021F5">
        <w:rPr>
          <w:szCs w:val="20"/>
        </w:rPr>
        <w:t>c không quá 10% m</w:t>
      </w:r>
      <w:r w:rsidRPr="005021F5">
        <w:rPr>
          <w:szCs w:val="20"/>
        </w:rPr>
        <w:t>ứ</w:t>
      </w:r>
      <w:r w:rsidRPr="005021F5">
        <w:rPr>
          <w:szCs w:val="20"/>
        </w:rPr>
        <w:t>c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và t</w:t>
      </w:r>
      <w:r w:rsidRPr="005021F5">
        <w:rPr>
          <w:szCs w:val="20"/>
        </w:rPr>
        <w:t>ố</w:t>
      </w:r>
      <w:r w:rsidRPr="005021F5">
        <w:rPr>
          <w:szCs w:val="20"/>
        </w:rPr>
        <w:t>i đa không quá 5.000.000 đ</w:t>
      </w:r>
      <w:r w:rsidRPr="005021F5">
        <w:rPr>
          <w:szCs w:val="20"/>
        </w:rPr>
        <w:t>ồ</w:t>
      </w:r>
      <w:r w:rsidRPr="005021F5">
        <w:rPr>
          <w:szCs w:val="20"/>
        </w:rPr>
        <w:t>ng. Riêng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trong lĩnh v</w:t>
      </w:r>
      <w:r w:rsidRPr="005021F5">
        <w:rPr>
          <w:szCs w:val="20"/>
        </w:rPr>
        <w:t>ự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o v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 môi trư</w:t>
      </w:r>
      <w:r w:rsidRPr="005021F5">
        <w:rPr>
          <w:szCs w:val="20"/>
        </w:rPr>
        <w:t>ờ</w:t>
      </w:r>
      <w:r w:rsidRPr="005021F5">
        <w:rPr>
          <w:szCs w:val="20"/>
        </w:rPr>
        <w:t>ng, ch</w:t>
      </w:r>
      <w:r w:rsidRPr="005021F5">
        <w:rPr>
          <w:szCs w:val="20"/>
        </w:rPr>
        <w:t>ố</w:t>
      </w:r>
      <w:r w:rsidRPr="005021F5">
        <w:rPr>
          <w:szCs w:val="20"/>
        </w:rPr>
        <w:t>ng buôn l</w:t>
      </w:r>
      <w:r w:rsidRPr="005021F5">
        <w:rPr>
          <w:szCs w:val="20"/>
        </w:rPr>
        <w:t>ậ</w:t>
      </w:r>
      <w:r w:rsidRPr="005021F5">
        <w:rPr>
          <w:szCs w:val="20"/>
        </w:rPr>
        <w:t>u, gian l</w:t>
      </w:r>
      <w:r w:rsidRPr="005021F5">
        <w:rPr>
          <w:szCs w:val="20"/>
        </w:rPr>
        <w:t>ậ</w:t>
      </w:r>
      <w:r w:rsidRPr="005021F5">
        <w:rPr>
          <w:szCs w:val="20"/>
        </w:rPr>
        <w:t>n thương m</w:t>
      </w:r>
      <w:r w:rsidRPr="005021F5">
        <w:rPr>
          <w:szCs w:val="20"/>
        </w:rPr>
        <w:t>ạ</w:t>
      </w:r>
      <w:r w:rsidRPr="005021F5">
        <w:rPr>
          <w:szCs w:val="20"/>
        </w:rPr>
        <w:t>i và hàng gi</w:t>
      </w:r>
      <w:r w:rsidRPr="005021F5">
        <w:rPr>
          <w:szCs w:val="20"/>
        </w:rPr>
        <w:t>ả</w:t>
      </w:r>
      <w:r w:rsidRPr="005021F5">
        <w:rPr>
          <w:szCs w:val="20"/>
        </w:rPr>
        <w:t>, m</w:t>
      </w:r>
      <w:r w:rsidRPr="005021F5">
        <w:rPr>
          <w:szCs w:val="20"/>
        </w:rPr>
        <w:t>ứ</w:t>
      </w:r>
      <w:r w:rsidRPr="005021F5">
        <w:rPr>
          <w:szCs w:val="20"/>
        </w:rPr>
        <w:t>c mua tin c</w:t>
      </w:r>
      <w:r w:rsidRPr="005021F5">
        <w:rPr>
          <w:szCs w:val="20"/>
        </w:rPr>
        <w:t>ủ</w:t>
      </w:r>
      <w:r w:rsidRPr="005021F5">
        <w:rPr>
          <w:szCs w:val="20"/>
        </w:rPr>
        <w:t>a m</w:t>
      </w:r>
      <w:r w:rsidRPr="005021F5">
        <w:rPr>
          <w:szCs w:val="20"/>
        </w:rPr>
        <w:t>ỗ</w:t>
      </w:r>
      <w:r w:rsidRPr="005021F5">
        <w:rPr>
          <w:szCs w:val="20"/>
        </w:rPr>
        <w:t>i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vi</w:t>
      </w:r>
      <w:r w:rsidRPr="005021F5">
        <w:rPr>
          <w:szCs w:val="20"/>
        </w:rPr>
        <w:t>ệ</w:t>
      </w:r>
      <w:r w:rsidRPr="005021F5">
        <w:rPr>
          <w:szCs w:val="20"/>
        </w:rPr>
        <w:t>c không quá 10% m</w:t>
      </w:r>
      <w:r w:rsidRPr="005021F5">
        <w:rPr>
          <w:szCs w:val="20"/>
        </w:rPr>
        <w:t>ứ</w:t>
      </w:r>
      <w:r w:rsidRPr="005021F5">
        <w:rPr>
          <w:szCs w:val="20"/>
        </w:rPr>
        <w:t>c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và m</w:t>
      </w:r>
      <w:r w:rsidRPr="005021F5">
        <w:rPr>
          <w:szCs w:val="20"/>
        </w:rPr>
        <w:t>ứ</w:t>
      </w:r>
      <w:r w:rsidRPr="005021F5">
        <w:rPr>
          <w:szCs w:val="20"/>
        </w:rPr>
        <w:t>c t</w:t>
      </w:r>
      <w:r w:rsidRPr="005021F5">
        <w:rPr>
          <w:szCs w:val="20"/>
        </w:rPr>
        <w:t>ố</w:t>
      </w:r>
      <w:r w:rsidRPr="005021F5">
        <w:rPr>
          <w:szCs w:val="20"/>
        </w:rPr>
        <w:t>i đa không quá 50.000.000 đ</w:t>
      </w:r>
      <w:r w:rsidRPr="005021F5">
        <w:rPr>
          <w:szCs w:val="20"/>
        </w:rPr>
        <w:t>ồ</w:t>
      </w:r>
      <w:r w:rsidRPr="005021F5">
        <w:rPr>
          <w:szCs w:val="20"/>
        </w:rPr>
        <w:t xml:space="preserve">ng.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Vi</w:t>
      </w:r>
      <w:r w:rsidRPr="005021F5">
        <w:rPr>
          <w:szCs w:val="20"/>
        </w:rPr>
        <w:t>ệ</w:t>
      </w:r>
      <w:r w:rsidRPr="005021F5">
        <w:rPr>
          <w:szCs w:val="20"/>
        </w:rPr>
        <w:t>c thanh toán chi mua tin ph</w:t>
      </w:r>
      <w:r w:rsidRPr="005021F5">
        <w:rPr>
          <w:szCs w:val="20"/>
        </w:rPr>
        <w:t>ả</w:t>
      </w:r>
      <w:r w:rsidRPr="005021F5">
        <w:rPr>
          <w:szCs w:val="20"/>
        </w:rPr>
        <w:t>i có đ</w:t>
      </w:r>
      <w:r w:rsidRPr="005021F5">
        <w:rPr>
          <w:szCs w:val="20"/>
        </w:rPr>
        <w:t>ầ</w:t>
      </w:r>
      <w:r w:rsidRPr="005021F5">
        <w:rPr>
          <w:szCs w:val="20"/>
        </w:rPr>
        <w:t>y đ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ng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theo quy đ</w:t>
      </w:r>
      <w:r w:rsidRPr="005021F5">
        <w:rPr>
          <w:szCs w:val="20"/>
        </w:rPr>
        <w:t>ị</w:t>
      </w:r>
      <w:r w:rsidRPr="005021F5">
        <w:rPr>
          <w:szCs w:val="20"/>
        </w:rPr>
        <w:t>nh; trư</w:t>
      </w:r>
      <w:r w:rsidRPr="005021F5">
        <w:rPr>
          <w:szCs w:val="20"/>
        </w:rPr>
        <w:t>ờ</w:t>
      </w:r>
      <w:r w:rsidRPr="005021F5">
        <w:rPr>
          <w:szCs w:val="20"/>
        </w:rPr>
        <w:t>ng h</w:t>
      </w:r>
      <w:r w:rsidRPr="005021F5">
        <w:rPr>
          <w:szCs w:val="20"/>
        </w:rPr>
        <w:t>ợ</w:t>
      </w:r>
      <w:r w:rsidRPr="005021F5">
        <w:rPr>
          <w:szCs w:val="20"/>
        </w:rPr>
        <w:t>p yêu c</w:t>
      </w:r>
      <w:r w:rsidRPr="005021F5">
        <w:rPr>
          <w:szCs w:val="20"/>
        </w:rPr>
        <w:t>ầ</w:t>
      </w:r>
      <w:r w:rsidRPr="005021F5">
        <w:rPr>
          <w:szCs w:val="20"/>
        </w:rPr>
        <w:t>u ph</w:t>
      </w:r>
      <w:r w:rsidRPr="005021F5">
        <w:rPr>
          <w:szCs w:val="20"/>
        </w:rPr>
        <w:t>ả</w:t>
      </w:r>
      <w:r w:rsidRPr="005021F5">
        <w:rPr>
          <w:szCs w:val="20"/>
        </w:rPr>
        <w:t>i gi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bí m</w:t>
      </w:r>
      <w:r w:rsidRPr="005021F5">
        <w:rPr>
          <w:szCs w:val="20"/>
        </w:rPr>
        <w:t>ậ</w:t>
      </w:r>
      <w:r w:rsidRPr="005021F5">
        <w:rPr>
          <w:szCs w:val="20"/>
        </w:rPr>
        <w:t>t tên ngư</w:t>
      </w:r>
      <w:r w:rsidRPr="005021F5">
        <w:rPr>
          <w:szCs w:val="20"/>
        </w:rPr>
        <w:t>ờ</w:t>
      </w:r>
      <w:r w:rsidRPr="005021F5">
        <w:rPr>
          <w:szCs w:val="20"/>
        </w:rPr>
        <w:t>i cung c</w:t>
      </w:r>
      <w:r w:rsidRPr="005021F5">
        <w:rPr>
          <w:szCs w:val="20"/>
        </w:rPr>
        <w:t>ấ</w:t>
      </w:r>
      <w:r w:rsidRPr="005021F5">
        <w:rPr>
          <w:szCs w:val="20"/>
        </w:rPr>
        <w:t>p tin, vi</w:t>
      </w:r>
      <w:r w:rsidRPr="005021F5">
        <w:rPr>
          <w:szCs w:val="20"/>
        </w:rPr>
        <w:t>ệ</w:t>
      </w:r>
      <w:r w:rsidRPr="005021F5">
        <w:rPr>
          <w:szCs w:val="20"/>
        </w:rPr>
        <w:t>c thanh toán chi phí mua tin căn c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vào phi</w:t>
      </w:r>
      <w:r w:rsidRPr="005021F5">
        <w:rPr>
          <w:szCs w:val="20"/>
        </w:rPr>
        <w:t>ế</w:t>
      </w:r>
      <w:r w:rsidRPr="005021F5">
        <w:rPr>
          <w:szCs w:val="20"/>
        </w:rPr>
        <w:t>u chi v</w:t>
      </w:r>
      <w:r w:rsidRPr="005021F5">
        <w:rPr>
          <w:szCs w:val="20"/>
        </w:rPr>
        <w:t>ớ</w:t>
      </w:r>
      <w:r w:rsidRPr="005021F5">
        <w:rPr>
          <w:szCs w:val="20"/>
        </w:rPr>
        <w:t>i đ</w:t>
      </w:r>
      <w:r w:rsidRPr="005021F5">
        <w:rPr>
          <w:szCs w:val="20"/>
        </w:rPr>
        <w:t>ầ</w:t>
      </w:r>
      <w:r w:rsidRPr="005021F5">
        <w:rPr>
          <w:szCs w:val="20"/>
        </w:rPr>
        <w:t>y đ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ký c</w:t>
      </w:r>
      <w:r w:rsidRPr="005021F5">
        <w:rPr>
          <w:szCs w:val="20"/>
        </w:rPr>
        <w:t>ủ</w:t>
      </w:r>
      <w:r w:rsidRPr="005021F5">
        <w:rPr>
          <w:szCs w:val="20"/>
        </w:rPr>
        <w:t>a ngư</w:t>
      </w:r>
      <w:r w:rsidRPr="005021F5">
        <w:rPr>
          <w:szCs w:val="20"/>
        </w:rPr>
        <w:t>ờ</w:t>
      </w:r>
      <w:r w:rsidRPr="005021F5">
        <w:rPr>
          <w:szCs w:val="20"/>
        </w:rPr>
        <w:t>i tr</w:t>
      </w:r>
      <w:r w:rsidRPr="005021F5">
        <w:rPr>
          <w:szCs w:val="20"/>
        </w:rPr>
        <w:t>ự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chi ti</w:t>
      </w:r>
      <w:r w:rsidRPr="005021F5">
        <w:rPr>
          <w:szCs w:val="20"/>
        </w:rPr>
        <w:t>ề</w:t>
      </w:r>
      <w:r w:rsidRPr="005021F5">
        <w:rPr>
          <w:szCs w:val="20"/>
        </w:rPr>
        <w:t>n cho ngư</w:t>
      </w:r>
      <w:r w:rsidRPr="005021F5">
        <w:rPr>
          <w:szCs w:val="20"/>
        </w:rPr>
        <w:t>ờ</w:t>
      </w:r>
      <w:r w:rsidRPr="005021F5">
        <w:rPr>
          <w:szCs w:val="20"/>
        </w:rPr>
        <w:t>i cung c</w:t>
      </w:r>
      <w:r w:rsidRPr="005021F5">
        <w:rPr>
          <w:szCs w:val="20"/>
        </w:rPr>
        <w:t>ấ</w:t>
      </w:r>
      <w:r w:rsidRPr="005021F5">
        <w:rPr>
          <w:szCs w:val="20"/>
        </w:rPr>
        <w:t>p tin, c</w:t>
      </w:r>
      <w:r w:rsidRPr="005021F5">
        <w:rPr>
          <w:szCs w:val="20"/>
        </w:rPr>
        <w:t>ủ</w:t>
      </w:r>
      <w:r w:rsidRPr="005021F5">
        <w:rPr>
          <w:szCs w:val="20"/>
        </w:rPr>
        <w:t>a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qu</w:t>
      </w:r>
      <w:r w:rsidRPr="005021F5">
        <w:rPr>
          <w:szCs w:val="20"/>
        </w:rPr>
        <w:t>ỹ</w:t>
      </w:r>
      <w:r w:rsidRPr="005021F5">
        <w:rPr>
          <w:szCs w:val="20"/>
        </w:rPr>
        <w:t>, k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toán và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trư</w:t>
      </w:r>
      <w:r w:rsidRPr="005021F5">
        <w:rPr>
          <w:szCs w:val="20"/>
        </w:rPr>
        <w:t>ở</w:t>
      </w:r>
      <w:r w:rsidRPr="005021F5">
        <w:rPr>
          <w:szCs w:val="20"/>
        </w:rPr>
        <w:t>ng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tr</w:t>
      </w:r>
      <w:r w:rsidRPr="005021F5">
        <w:rPr>
          <w:szCs w:val="20"/>
        </w:rPr>
        <w:t>ự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đi</w:t>
      </w:r>
      <w:r w:rsidRPr="005021F5">
        <w:rPr>
          <w:szCs w:val="20"/>
        </w:rPr>
        <w:t>ề</w:t>
      </w:r>
      <w:r w:rsidRPr="005021F5">
        <w:rPr>
          <w:szCs w:val="20"/>
        </w:rPr>
        <w:t>u tra,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chính.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trư</w:t>
      </w:r>
      <w:r w:rsidRPr="005021F5">
        <w:rPr>
          <w:szCs w:val="20"/>
        </w:rPr>
        <w:t>ở</w:t>
      </w:r>
      <w:r w:rsidRPr="005021F5">
        <w:rPr>
          <w:szCs w:val="20"/>
        </w:rPr>
        <w:t>ng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tr</w:t>
      </w:r>
      <w:r w:rsidRPr="005021F5">
        <w:rPr>
          <w:szCs w:val="20"/>
        </w:rPr>
        <w:t>ự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đi</w:t>
      </w:r>
      <w:r w:rsidRPr="005021F5">
        <w:rPr>
          <w:szCs w:val="20"/>
        </w:rPr>
        <w:t>ề</w:t>
      </w:r>
      <w:r w:rsidRPr="005021F5">
        <w:rPr>
          <w:szCs w:val="20"/>
        </w:rPr>
        <w:t>u tra,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ph</w:t>
      </w:r>
      <w:r w:rsidRPr="005021F5">
        <w:rPr>
          <w:szCs w:val="20"/>
        </w:rPr>
        <w:t>ả</w:t>
      </w:r>
      <w:r w:rsidRPr="005021F5">
        <w:rPr>
          <w:szCs w:val="20"/>
        </w:rPr>
        <w:t>i ch</w:t>
      </w:r>
      <w:r w:rsidRPr="005021F5">
        <w:rPr>
          <w:szCs w:val="20"/>
        </w:rPr>
        <w:t>ị</w:t>
      </w:r>
      <w:r w:rsidRPr="005021F5">
        <w:rPr>
          <w:szCs w:val="20"/>
        </w:rPr>
        <w:t>u trách nhi</w:t>
      </w:r>
      <w:r w:rsidRPr="005021F5">
        <w:rPr>
          <w:szCs w:val="20"/>
        </w:rPr>
        <w:t>ệ</w:t>
      </w:r>
      <w:r w:rsidRPr="005021F5">
        <w:rPr>
          <w:szCs w:val="20"/>
        </w:rPr>
        <w:t>m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chính xác, trung th</w:t>
      </w:r>
      <w:r w:rsidRPr="005021F5">
        <w:rPr>
          <w:szCs w:val="20"/>
        </w:rPr>
        <w:t>ự</w:t>
      </w:r>
      <w:r w:rsidRPr="005021F5">
        <w:rPr>
          <w:szCs w:val="20"/>
        </w:rPr>
        <w:t>c trong vi</w:t>
      </w:r>
      <w:r w:rsidRPr="005021F5">
        <w:rPr>
          <w:szCs w:val="20"/>
        </w:rPr>
        <w:t>ệ</w:t>
      </w:r>
      <w:r w:rsidRPr="005021F5">
        <w:rPr>
          <w:szCs w:val="20"/>
        </w:rPr>
        <w:t>c thanh toán chi mua tin, đ</w:t>
      </w:r>
      <w:r w:rsidRPr="005021F5">
        <w:rPr>
          <w:szCs w:val="20"/>
        </w:rPr>
        <w:t>ả</w:t>
      </w:r>
      <w:r w:rsidRPr="005021F5">
        <w:rPr>
          <w:szCs w:val="20"/>
        </w:rPr>
        <w:t>m b</w:t>
      </w:r>
      <w:r w:rsidRPr="005021F5">
        <w:rPr>
          <w:szCs w:val="20"/>
        </w:rPr>
        <w:t>ả</w:t>
      </w:r>
      <w:r w:rsidRPr="005021F5">
        <w:rPr>
          <w:szCs w:val="20"/>
        </w:rPr>
        <w:t>o chi đúng ngư</w:t>
      </w:r>
      <w:r w:rsidRPr="005021F5">
        <w:rPr>
          <w:szCs w:val="20"/>
        </w:rPr>
        <w:t>ờ</w:t>
      </w:r>
      <w:r w:rsidRPr="005021F5">
        <w:rPr>
          <w:szCs w:val="20"/>
        </w:rPr>
        <w:t>i, đú</w:t>
      </w:r>
      <w:r w:rsidRPr="005021F5">
        <w:rPr>
          <w:szCs w:val="20"/>
        </w:rPr>
        <w:t>ng vi</w:t>
      </w:r>
      <w:r w:rsidRPr="005021F5">
        <w:rPr>
          <w:szCs w:val="20"/>
        </w:rPr>
        <w:t>ệ</w:t>
      </w:r>
      <w:r w:rsidRPr="005021F5">
        <w:rPr>
          <w:szCs w:val="20"/>
        </w:rPr>
        <w:t>c và hi</w:t>
      </w:r>
      <w:r w:rsidRPr="005021F5">
        <w:rPr>
          <w:szCs w:val="20"/>
        </w:rPr>
        <w:t>ệ</w:t>
      </w:r>
      <w:r w:rsidRPr="005021F5">
        <w:rPr>
          <w:szCs w:val="20"/>
        </w:rPr>
        <w:t>u qu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; </w:t>
      </w:r>
    </w:p>
    <w:p w:rsidR="00BF3BFC" w:rsidRPr="005021F5" w:rsidRDefault="0051133C" w:rsidP="005021F5">
      <w:pPr>
        <w:numPr>
          <w:ilvl w:val="0"/>
          <w:numId w:val="18"/>
        </w:numPr>
        <w:spacing w:before="120" w:after="120" w:line="240" w:lineRule="auto"/>
        <w:ind w:right="162"/>
        <w:rPr>
          <w:szCs w:val="20"/>
        </w:rPr>
      </w:pPr>
      <w:r w:rsidRPr="005021F5">
        <w:rPr>
          <w:szCs w:val="20"/>
        </w:rPr>
        <w:t>Chi ph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c</w:t>
      </w:r>
      <w:r w:rsidRPr="005021F5">
        <w:rPr>
          <w:szCs w:val="20"/>
        </w:rPr>
        <w:t>ấ</w:t>
      </w:r>
      <w:r w:rsidRPr="005021F5">
        <w:rPr>
          <w:szCs w:val="20"/>
        </w:rPr>
        <w:t>p cho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tr</w:t>
      </w:r>
      <w:r w:rsidRPr="005021F5">
        <w:rPr>
          <w:szCs w:val="20"/>
        </w:rPr>
        <w:t>ự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theo chính sách ch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do cơ quan nhà nư</w:t>
      </w:r>
      <w:r w:rsidRPr="005021F5">
        <w:rPr>
          <w:szCs w:val="20"/>
        </w:rPr>
        <w:t>ớ</w:t>
      </w:r>
      <w:r w:rsidRPr="005021F5">
        <w:rPr>
          <w:szCs w:val="20"/>
        </w:rPr>
        <w:t>c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ban hành (n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u có).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12. L</w:t>
      </w:r>
      <w:r w:rsidRPr="005021F5">
        <w:rPr>
          <w:szCs w:val="20"/>
        </w:rPr>
        <w:t>ậ</w:t>
      </w:r>
      <w:r w:rsidRPr="005021F5">
        <w:rPr>
          <w:szCs w:val="20"/>
        </w:rPr>
        <w:t>p d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toán, quy</w:t>
      </w:r>
      <w:r w:rsidRPr="005021F5">
        <w:rPr>
          <w:szCs w:val="20"/>
        </w:rPr>
        <w:t>ế</w:t>
      </w:r>
      <w:r w:rsidRPr="005021F5">
        <w:rPr>
          <w:szCs w:val="20"/>
        </w:rPr>
        <w:t>t toán kinh phí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 </w:t>
      </w:r>
    </w:p>
    <w:p w:rsidR="00BF3BFC" w:rsidRPr="005021F5" w:rsidRDefault="0051133C" w:rsidP="005021F5">
      <w:pPr>
        <w:spacing w:before="120" w:after="120" w:line="240" w:lineRule="auto"/>
        <w:ind w:left="-5" w:right="322"/>
        <w:jc w:val="both"/>
        <w:rPr>
          <w:szCs w:val="20"/>
        </w:rPr>
      </w:pPr>
      <w:r w:rsidRPr="005021F5">
        <w:rPr>
          <w:szCs w:val="20"/>
        </w:rPr>
        <w:lastRenderedPageBreak/>
        <w:t>Vi</w:t>
      </w:r>
      <w:r w:rsidRPr="005021F5">
        <w:rPr>
          <w:szCs w:val="20"/>
        </w:rPr>
        <w:t>ệ</w:t>
      </w:r>
      <w:r w:rsidRPr="005021F5">
        <w:rPr>
          <w:szCs w:val="20"/>
        </w:rPr>
        <w:t>c l</w:t>
      </w:r>
      <w:r w:rsidRPr="005021F5">
        <w:rPr>
          <w:szCs w:val="20"/>
        </w:rPr>
        <w:t>ậ</w:t>
      </w:r>
      <w:r w:rsidRPr="005021F5">
        <w:rPr>
          <w:szCs w:val="20"/>
        </w:rPr>
        <w:t>p d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toán,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và quy</w:t>
      </w:r>
      <w:r w:rsidRPr="005021F5">
        <w:rPr>
          <w:szCs w:val="20"/>
        </w:rPr>
        <w:t>ế</w:t>
      </w:r>
      <w:r w:rsidRPr="005021F5">
        <w:rPr>
          <w:szCs w:val="20"/>
        </w:rPr>
        <w:t>t toán kinh phí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theo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Lu</w:t>
      </w:r>
      <w:r w:rsidRPr="005021F5">
        <w:rPr>
          <w:szCs w:val="20"/>
        </w:rPr>
        <w:t>ậ</w:t>
      </w:r>
      <w:r w:rsidRPr="005021F5">
        <w:rPr>
          <w:szCs w:val="20"/>
        </w:rPr>
        <w:t>t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và các văn b</w:t>
      </w:r>
      <w:r w:rsidRPr="005021F5">
        <w:rPr>
          <w:szCs w:val="20"/>
        </w:rPr>
        <w:t>ả</w:t>
      </w:r>
      <w:r w:rsidRPr="005021F5">
        <w:rPr>
          <w:szCs w:val="20"/>
        </w:rPr>
        <w:t>n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Lu</w:t>
      </w:r>
      <w:r w:rsidRPr="005021F5">
        <w:rPr>
          <w:szCs w:val="20"/>
        </w:rPr>
        <w:t>ậ</w:t>
      </w:r>
      <w:r w:rsidRPr="005021F5">
        <w:rPr>
          <w:szCs w:val="20"/>
        </w:rPr>
        <w:t>t. Thông tư này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thêm m</w:t>
      </w:r>
      <w:r w:rsidRPr="005021F5">
        <w:rPr>
          <w:szCs w:val="20"/>
        </w:rPr>
        <w:t>ộ</w:t>
      </w:r>
      <w:r w:rsidRPr="005021F5">
        <w:rPr>
          <w:szCs w:val="20"/>
        </w:rPr>
        <w:t>t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n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i dung sau: </w:t>
      </w:r>
    </w:p>
    <w:p w:rsidR="00BF3BFC" w:rsidRPr="005021F5" w:rsidRDefault="0051133C" w:rsidP="005021F5">
      <w:pPr>
        <w:numPr>
          <w:ilvl w:val="0"/>
          <w:numId w:val="19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L</w:t>
      </w:r>
      <w:r w:rsidRPr="005021F5">
        <w:rPr>
          <w:szCs w:val="20"/>
        </w:rPr>
        <w:t>ậ</w:t>
      </w:r>
      <w:r w:rsidRPr="005021F5">
        <w:rPr>
          <w:szCs w:val="20"/>
        </w:rPr>
        <w:t>p d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to</w:t>
      </w:r>
      <w:r w:rsidRPr="005021F5">
        <w:rPr>
          <w:szCs w:val="20"/>
        </w:rPr>
        <w:t xml:space="preserve">án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Hàng năm, căn c</w:t>
      </w:r>
      <w:r w:rsidRPr="005021F5">
        <w:rPr>
          <w:szCs w:val="20"/>
        </w:rPr>
        <w:t>ứ</w:t>
      </w:r>
      <w:r w:rsidRPr="005021F5">
        <w:rPr>
          <w:szCs w:val="20"/>
        </w:rPr>
        <w:t xml:space="preserve"> vào k</w:t>
      </w:r>
      <w:r w:rsidRPr="005021F5">
        <w:rPr>
          <w:szCs w:val="20"/>
        </w:rPr>
        <w:t>ế</w:t>
      </w:r>
      <w:r w:rsidRPr="005021F5">
        <w:rPr>
          <w:szCs w:val="20"/>
        </w:rPr>
        <w:t>t qu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thu, chi liên quan đ</w:t>
      </w:r>
      <w:r w:rsidRPr="005021F5">
        <w:rPr>
          <w:szCs w:val="20"/>
        </w:rPr>
        <w:t>ế</w:t>
      </w:r>
      <w:r w:rsidRPr="005021F5">
        <w:rPr>
          <w:szCs w:val="20"/>
        </w:rPr>
        <w:t>n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c</w:t>
      </w:r>
      <w:r w:rsidRPr="005021F5">
        <w:rPr>
          <w:szCs w:val="20"/>
        </w:rPr>
        <w:t>ủ</w:t>
      </w:r>
      <w:r w:rsidRPr="005021F5">
        <w:rPr>
          <w:szCs w:val="20"/>
        </w:rPr>
        <w:t>a năm trư</w:t>
      </w:r>
      <w:r w:rsidRPr="005021F5">
        <w:rPr>
          <w:szCs w:val="20"/>
        </w:rPr>
        <w:t>ớ</w:t>
      </w:r>
      <w:r w:rsidRPr="005021F5">
        <w:rPr>
          <w:szCs w:val="20"/>
        </w:rPr>
        <w:t>c và đánh giá kh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năng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năm hi</w:t>
      </w:r>
      <w:r w:rsidRPr="005021F5">
        <w:rPr>
          <w:szCs w:val="20"/>
        </w:rPr>
        <w:t>ệ</w:t>
      </w:r>
      <w:r w:rsidRPr="005021F5">
        <w:rPr>
          <w:szCs w:val="20"/>
        </w:rPr>
        <w:t>n hành, các cơ quan,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đư</w:t>
      </w:r>
      <w:r w:rsidRPr="005021F5">
        <w:rPr>
          <w:szCs w:val="20"/>
        </w:rPr>
        <w:t>ợ</w:t>
      </w:r>
      <w:r w:rsidRPr="005021F5">
        <w:rPr>
          <w:szCs w:val="20"/>
        </w:rPr>
        <w:t>c giao nhi</w:t>
      </w:r>
      <w:r w:rsidRPr="005021F5">
        <w:rPr>
          <w:szCs w:val="20"/>
        </w:rPr>
        <w:t>ệ</w:t>
      </w:r>
      <w:r w:rsidRPr="005021F5">
        <w:rPr>
          <w:szCs w:val="20"/>
        </w:rPr>
        <w:t>m v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l</w:t>
      </w:r>
      <w:r w:rsidRPr="005021F5">
        <w:rPr>
          <w:szCs w:val="20"/>
        </w:rPr>
        <w:t>ậ</w:t>
      </w:r>
      <w:r w:rsidRPr="005021F5">
        <w:rPr>
          <w:szCs w:val="20"/>
        </w:rPr>
        <w:t>p d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toán chi đ</w:t>
      </w:r>
      <w:r w:rsidRPr="005021F5">
        <w:rPr>
          <w:szCs w:val="20"/>
        </w:rPr>
        <w:t>ả</w:t>
      </w:r>
      <w:r w:rsidRPr="005021F5">
        <w:rPr>
          <w:szCs w:val="20"/>
        </w:rPr>
        <w:t>m b</w:t>
      </w:r>
      <w:r w:rsidRPr="005021F5">
        <w:rPr>
          <w:szCs w:val="20"/>
        </w:rPr>
        <w:t>ả</w:t>
      </w:r>
      <w:r w:rsidRPr="005021F5">
        <w:rPr>
          <w:szCs w:val="20"/>
        </w:rPr>
        <w:t>o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theo các n</w:t>
      </w:r>
      <w:r w:rsidRPr="005021F5">
        <w:rPr>
          <w:szCs w:val="20"/>
        </w:rPr>
        <w:t>ộ</w:t>
      </w:r>
      <w:r w:rsidRPr="005021F5">
        <w:rPr>
          <w:szCs w:val="20"/>
        </w:rPr>
        <w:t>i dung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Thông tư này, g</w:t>
      </w:r>
      <w:r w:rsidRPr="005021F5">
        <w:rPr>
          <w:szCs w:val="20"/>
        </w:rPr>
        <w:t>ử</w:t>
      </w:r>
      <w:r w:rsidRPr="005021F5">
        <w:rPr>
          <w:szCs w:val="20"/>
        </w:rPr>
        <w:t>i cơ quan ch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qu</w:t>
      </w:r>
      <w:r w:rsidRPr="005021F5">
        <w:rPr>
          <w:szCs w:val="20"/>
        </w:rPr>
        <w:t>ả</w:t>
      </w:r>
      <w:r w:rsidRPr="005021F5">
        <w:rPr>
          <w:szCs w:val="20"/>
        </w:rPr>
        <w:t>n t</w:t>
      </w:r>
      <w:r w:rsidRPr="005021F5">
        <w:rPr>
          <w:szCs w:val="20"/>
        </w:rPr>
        <w:t>ổ</w:t>
      </w:r>
      <w:r w:rsidRPr="005021F5">
        <w:rPr>
          <w:szCs w:val="20"/>
        </w:rPr>
        <w:t>ng h</w:t>
      </w:r>
      <w:r w:rsidRPr="005021F5">
        <w:rPr>
          <w:szCs w:val="20"/>
        </w:rPr>
        <w:t>ợ</w:t>
      </w:r>
      <w:r w:rsidRPr="005021F5">
        <w:rPr>
          <w:szCs w:val="20"/>
        </w:rPr>
        <w:t>p chung trong d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toán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g</w:t>
      </w:r>
      <w:r w:rsidRPr="005021F5">
        <w:rPr>
          <w:szCs w:val="20"/>
        </w:rPr>
        <w:t>ử</w:t>
      </w:r>
      <w:r w:rsidRPr="005021F5">
        <w:rPr>
          <w:szCs w:val="20"/>
        </w:rPr>
        <w:t>i cơ quan tài chính đ</w:t>
      </w:r>
      <w:r w:rsidRPr="005021F5">
        <w:rPr>
          <w:szCs w:val="20"/>
        </w:rPr>
        <w:t>ồ</w:t>
      </w:r>
      <w:r w:rsidRPr="005021F5">
        <w:rPr>
          <w:szCs w:val="20"/>
        </w:rPr>
        <w:t>ng c</w:t>
      </w:r>
      <w:r w:rsidRPr="005021F5">
        <w:rPr>
          <w:szCs w:val="20"/>
        </w:rPr>
        <w:t>ấ</w:t>
      </w:r>
      <w:r w:rsidRPr="005021F5">
        <w:rPr>
          <w:szCs w:val="20"/>
        </w:rPr>
        <w:t>p t</w:t>
      </w:r>
      <w:r w:rsidRPr="005021F5">
        <w:rPr>
          <w:szCs w:val="20"/>
        </w:rPr>
        <w:t>ổ</w:t>
      </w:r>
      <w:r w:rsidRPr="005021F5">
        <w:rPr>
          <w:szCs w:val="20"/>
        </w:rPr>
        <w:t>ng h</w:t>
      </w:r>
      <w:r w:rsidRPr="005021F5">
        <w:rPr>
          <w:szCs w:val="20"/>
        </w:rPr>
        <w:t>ợ</w:t>
      </w:r>
      <w:r w:rsidRPr="005021F5">
        <w:rPr>
          <w:szCs w:val="20"/>
        </w:rPr>
        <w:t>p theo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Lu</w:t>
      </w:r>
      <w:r w:rsidRPr="005021F5">
        <w:rPr>
          <w:szCs w:val="20"/>
        </w:rPr>
        <w:t>ậ</w:t>
      </w:r>
      <w:r w:rsidRPr="005021F5">
        <w:rPr>
          <w:szCs w:val="20"/>
        </w:rPr>
        <w:t>t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và các văn b</w:t>
      </w:r>
      <w:r w:rsidRPr="005021F5">
        <w:rPr>
          <w:szCs w:val="20"/>
        </w:rPr>
        <w:t>ả</w:t>
      </w:r>
      <w:r w:rsidRPr="005021F5">
        <w:rPr>
          <w:szCs w:val="20"/>
        </w:rPr>
        <w:t>n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 xml:space="preserve">n. </w:t>
      </w:r>
    </w:p>
    <w:p w:rsidR="00BF3BFC" w:rsidRPr="005021F5" w:rsidRDefault="0051133C" w:rsidP="005021F5">
      <w:pPr>
        <w:numPr>
          <w:ilvl w:val="0"/>
          <w:numId w:val="19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Công tác quy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t toán </w:t>
      </w:r>
    </w:p>
    <w:p w:rsidR="00BF3BFC" w:rsidRPr="005021F5" w:rsidRDefault="0051133C" w:rsidP="005021F5">
      <w:pPr>
        <w:numPr>
          <w:ilvl w:val="0"/>
          <w:numId w:val="20"/>
        </w:numPr>
        <w:spacing w:before="120" w:after="120" w:line="240" w:lineRule="auto"/>
        <w:ind w:right="224"/>
        <w:rPr>
          <w:szCs w:val="20"/>
        </w:rPr>
      </w:pPr>
      <w:r w:rsidRPr="005021F5">
        <w:rPr>
          <w:szCs w:val="20"/>
        </w:rPr>
        <w:t>Cơ quan,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đư</w:t>
      </w:r>
      <w:r w:rsidRPr="005021F5">
        <w:rPr>
          <w:szCs w:val="20"/>
        </w:rPr>
        <w:t>ợ</w:t>
      </w:r>
      <w:r w:rsidRPr="005021F5">
        <w:rPr>
          <w:szCs w:val="20"/>
        </w:rPr>
        <w:t>c giao d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toán kinh phí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ph</w:t>
      </w:r>
      <w:r w:rsidRPr="005021F5">
        <w:rPr>
          <w:szCs w:val="20"/>
        </w:rPr>
        <w:t>ả</w:t>
      </w:r>
      <w:r w:rsidRPr="005021F5">
        <w:rPr>
          <w:szCs w:val="20"/>
        </w:rPr>
        <w:t>i m</w:t>
      </w:r>
      <w:r w:rsidRPr="005021F5">
        <w:rPr>
          <w:szCs w:val="20"/>
        </w:rPr>
        <w:t>ở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sách k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toán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ghi chép, h</w:t>
      </w:r>
      <w:r w:rsidRPr="005021F5">
        <w:rPr>
          <w:szCs w:val="20"/>
        </w:rPr>
        <w:t>ạ</w:t>
      </w:r>
      <w:r w:rsidRPr="005021F5">
        <w:rPr>
          <w:szCs w:val="20"/>
        </w:rPr>
        <w:t>ch toán và t</w:t>
      </w:r>
      <w:r w:rsidRPr="005021F5">
        <w:rPr>
          <w:szCs w:val="20"/>
        </w:rPr>
        <w:t>ổ</w:t>
      </w:r>
      <w:r w:rsidRPr="005021F5">
        <w:rPr>
          <w:szCs w:val="20"/>
        </w:rPr>
        <w:t>ng h</w:t>
      </w:r>
      <w:r w:rsidRPr="005021F5">
        <w:rPr>
          <w:szCs w:val="20"/>
        </w:rPr>
        <w:t>ợ</w:t>
      </w:r>
      <w:r w:rsidRPr="005021F5">
        <w:rPr>
          <w:szCs w:val="20"/>
        </w:rPr>
        <w:t>p trong quy</w:t>
      </w:r>
      <w:r w:rsidRPr="005021F5">
        <w:rPr>
          <w:szCs w:val="20"/>
        </w:rPr>
        <w:t>ế</w:t>
      </w:r>
      <w:r w:rsidRPr="005021F5">
        <w:rPr>
          <w:szCs w:val="20"/>
        </w:rPr>
        <w:t>t toán ngân sách hàng năm c</w:t>
      </w:r>
      <w:r w:rsidRPr="005021F5">
        <w:rPr>
          <w:szCs w:val="20"/>
        </w:rPr>
        <w:t>ủ</w:t>
      </w:r>
      <w:r w:rsidRPr="005021F5">
        <w:rPr>
          <w:szCs w:val="20"/>
        </w:rPr>
        <w:t>a các cơ quan,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theo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pháp lu</w:t>
      </w:r>
      <w:r w:rsidRPr="005021F5">
        <w:rPr>
          <w:szCs w:val="20"/>
        </w:rPr>
        <w:t>ậ</w:t>
      </w:r>
      <w:r w:rsidRPr="005021F5">
        <w:rPr>
          <w:szCs w:val="20"/>
        </w:rPr>
        <w:t>t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c, k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toán, th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ng kê; </w:t>
      </w:r>
    </w:p>
    <w:p w:rsidR="00BF3BFC" w:rsidRPr="005021F5" w:rsidRDefault="0051133C" w:rsidP="005021F5">
      <w:pPr>
        <w:numPr>
          <w:ilvl w:val="0"/>
          <w:numId w:val="20"/>
        </w:numPr>
        <w:spacing w:before="120" w:after="120" w:line="240" w:lineRule="auto"/>
        <w:ind w:right="224"/>
        <w:rPr>
          <w:szCs w:val="20"/>
        </w:rPr>
      </w:pPr>
      <w:r w:rsidRPr="005021F5">
        <w:rPr>
          <w:szCs w:val="20"/>
        </w:rPr>
        <w:t>Các kho</w:t>
      </w:r>
      <w:r w:rsidRPr="005021F5">
        <w:rPr>
          <w:szCs w:val="20"/>
        </w:rPr>
        <w:t>ả</w:t>
      </w:r>
      <w:r w:rsidRPr="005021F5">
        <w:rPr>
          <w:szCs w:val="20"/>
        </w:rPr>
        <w:t>n chi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o đ</w:t>
      </w:r>
      <w:r w:rsidRPr="005021F5">
        <w:rPr>
          <w:szCs w:val="20"/>
        </w:rPr>
        <w:t>ả</w:t>
      </w:r>
      <w:r w:rsidRPr="005021F5">
        <w:rPr>
          <w:szCs w:val="20"/>
        </w:rPr>
        <w:t>m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c</w:t>
      </w:r>
      <w:r w:rsidRPr="005021F5">
        <w:rPr>
          <w:szCs w:val="20"/>
        </w:rPr>
        <w:t>ủ</w:t>
      </w:r>
      <w:r w:rsidRPr="005021F5">
        <w:rPr>
          <w:szCs w:val="20"/>
        </w:rPr>
        <w:t>a các l</w:t>
      </w:r>
      <w:r w:rsidRPr="005021F5">
        <w:rPr>
          <w:szCs w:val="20"/>
        </w:rPr>
        <w:t>ự</w:t>
      </w:r>
      <w:r w:rsidRPr="005021F5">
        <w:rPr>
          <w:szCs w:val="20"/>
        </w:rPr>
        <w:t>c lư</w:t>
      </w:r>
      <w:r w:rsidRPr="005021F5">
        <w:rPr>
          <w:szCs w:val="20"/>
        </w:rPr>
        <w:t>ợ</w:t>
      </w:r>
      <w:r w:rsidRPr="005021F5">
        <w:rPr>
          <w:szCs w:val="20"/>
        </w:rPr>
        <w:t>ng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đư</w:t>
      </w:r>
      <w:r w:rsidRPr="005021F5">
        <w:rPr>
          <w:szCs w:val="20"/>
        </w:rPr>
        <w:t>ợ</w:t>
      </w:r>
      <w:r w:rsidRPr="005021F5">
        <w:rPr>
          <w:szCs w:val="20"/>
        </w:rPr>
        <w:t>c h</w:t>
      </w:r>
      <w:r w:rsidRPr="005021F5">
        <w:rPr>
          <w:szCs w:val="20"/>
        </w:rPr>
        <w:t>ạ</w:t>
      </w:r>
      <w:r w:rsidRPr="005021F5">
        <w:rPr>
          <w:szCs w:val="20"/>
        </w:rPr>
        <w:t>ch toán, quy</w:t>
      </w:r>
      <w:r w:rsidRPr="005021F5">
        <w:rPr>
          <w:szCs w:val="20"/>
        </w:rPr>
        <w:t>ế</w:t>
      </w:r>
      <w:r w:rsidRPr="005021F5">
        <w:rPr>
          <w:szCs w:val="20"/>
        </w:rPr>
        <w:t>t toán vào chương, m</w:t>
      </w:r>
      <w:r w:rsidRPr="005021F5">
        <w:rPr>
          <w:szCs w:val="20"/>
        </w:rPr>
        <w:t>ụ</w:t>
      </w:r>
      <w:r w:rsidRPr="005021F5">
        <w:rPr>
          <w:szCs w:val="20"/>
        </w:rPr>
        <w:t>c và ti</w:t>
      </w:r>
      <w:r w:rsidRPr="005021F5">
        <w:rPr>
          <w:szCs w:val="20"/>
        </w:rPr>
        <w:t>ể</w:t>
      </w:r>
      <w:r w:rsidRPr="005021F5">
        <w:rPr>
          <w:szCs w:val="20"/>
        </w:rPr>
        <w:t>u m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c tương </w:t>
      </w:r>
      <w:r w:rsidRPr="005021F5">
        <w:rPr>
          <w:szCs w:val="20"/>
        </w:rPr>
        <w:t>ứ</w:t>
      </w:r>
      <w:r w:rsidRPr="005021F5">
        <w:rPr>
          <w:szCs w:val="20"/>
        </w:rPr>
        <w:t>ng theo quy đ</w:t>
      </w:r>
      <w:r w:rsidRPr="005021F5">
        <w:rPr>
          <w:szCs w:val="20"/>
        </w:rPr>
        <w:t>ị</w:t>
      </w:r>
      <w:r w:rsidRPr="005021F5">
        <w:rPr>
          <w:szCs w:val="20"/>
        </w:rPr>
        <w:t>nh M</w:t>
      </w:r>
      <w:r w:rsidRPr="005021F5">
        <w:rPr>
          <w:szCs w:val="20"/>
        </w:rPr>
        <w:t>ụ</w:t>
      </w:r>
      <w:r w:rsidRPr="005021F5">
        <w:rPr>
          <w:szCs w:val="20"/>
        </w:rPr>
        <w:t>c l</w:t>
      </w:r>
      <w:r w:rsidRPr="005021F5">
        <w:rPr>
          <w:szCs w:val="20"/>
        </w:rPr>
        <w:t>ụ</w:t>
      </w:r>
      <w:r w:rsidRPr="005021F5">
        <w:rPr>
          <w:szCs w:val="20"/>
        </w:rPr>
        <w:t>c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 hành</w:t>
      </w:r>
      <w:r w:rsidRPr="005021F5">
        <w:rPr>
          <w:szCs w:val="20"/>
        </w:rPr>
        <w:t xml:space="preserve">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b/>
          <w:szCs w:val="20"/>
        </w:rPr>
      </w:pPr>
      <w:r w:rsidRPr="005021F5">
        <w:rPr>
          <w:b/>
          <w:szCs w:val="20"/>
        </w:rPr>
        <w:t xml:space="preserve">Chương V </w:t>
      </w:r>
    </w:p>
    <w:p w:rsidR="00BF3BFC" w:rsidRPr="005021F5" w:rsidRDefault="0051133C" w:rsidP="005021F5">
      <w:pPr>
        <w:pStyle w:val="Heading1"/>
        <w:spacing w:before="120" w:after="120" w:line="240" w:lineRule="auto"/>
        <w:ind w:right="16"/>
        <w:rPr>
          <w:b/>
          <w:sz w:val="20"/>
          <w:szCs w:val="20"/>
        </w:rPr>
      </w:pPr>
      <w:r w:rsidRPr="005021F5">
        <w:rPr>
          <w:b/>
          <w:sz w:val="20"/>
          <w:szCs w:val="20"/>
        </w:rPr>
        <w:t>ĐI</w:t>
      </w:r>
      <w:r w:rsidRPr="005021F5">
        <w:rPr>
          <w:b/>
          <w:sz w:val="20"/>
          <w:szCs w:val="20"/>
        </w:rPr>
        <w:t>Ề</w:t>
      </w:r>
      <w:r w:rsidRPr="005021F5">
        <w:rPr>
          <w:b/>
          <w:sz w:val="20"/>
          <w:szCs w:val="20"/>
        </w:rPr>
        <w:t>U KHO</w:t>
      </w:r>
      <w:r w:rsidRPr="005021F5">
        <w:rPr>
          <w:b/>
          <w:sz w:val="20"/>
          <w:szCs w:val="20"/>
        </w:rPr>
        <w:t>Ả</w:t>
      </w:r>
      <w:r w:rsidRPr="005021F5">
        <w:rPr>
          <w:b/>
          <w:sz w:val="20"/>
          <w:szCs w:val="20"/>
        </w:rPr>
        <w:t xml:space="preserve">N THI HÀNH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13. Hi</w:t>
      </w:r>
      <w:r w:rsidRPr="005021F5">
        <w:rPr>
          <w:szCs w:val="20"/>
        </w:rPr>
        <w:t>ệ</w:t>
      </w:r>
      <w:r w:rsidRPr="005021F5">
        <w:rPr>
          <w:szCs w:val="20"/>
        </w:rPr>
        <w:t>u l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c thi hành </w:t>
      </w:r>
    </w:p>
    <w:p w:rsidR="00BF3BFC" w:rsidRPr="005021F5" w:rsidRDefault="0051133C" w:rsidP="005021F5">
      <w:pPr>
        <w:numPr>
          <w:ilvl w:val="0"/>
          <w:numId w:val="21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Thông tư này có hi</w:t>
      </w:r>
      <w:r w:rsidRPr="005021F5">
        <w:rPr>
          <w:szCs w:val="20"/>
        </w:rPr>
        <w:t>ệ</w:t>
      </w:r>
      <w:r w:rsidRPr="005021F5">
        <w:rPr>
          <w:szCs w:val="20"/>
        </w:rPr>
        <w:t>u l</w:t>
      </w:r>
      <w:r w:rsidRPr="005021F5">
        <w:rPr>
          <w:szCs w:val="20"/>
        </w:rPr>
        <w:t>ự</w:t>
      </w:r>
      <w:r w:rsidRPr="005021F5">
        <w:rPr>
          <w:szCs w:val="20"/>
        </w:rPr>
        <w:t>c thi hành k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ngày 16 tháng 12 năm 2013.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Các quy đ</w:t>
      </w:r>
      <w:r w:rsidRPr="005021F5">
        <w:rPr>
          <w:szCs w:val="20"/>
        </w:rPr>
        <w:t>ị</w:t>
      </w:r>
      <w:r w:rsidRPr="005021F5">
        <w:rPr>
          <w:szCs w:val="20"/>
        </w:rPr>
        <w:t>nh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kinh phí h</w:t>
      </w:r>
      <w:r w:rsidRPr="005021F5">
        <w:rPr>
          <w:szCs w:val="20"/>
        </w:rPr>
        <w:t>ỗ</w:t>
      </w:r>
      <w:r w:rsidRPr="005021F5">
        <w:rPr>
          <w:szCs w:val="20"/>
        </w:rPr>
        <w:t xml:space="preserve"> tr</w:t>
      </w:r>
      <w:r w:rsidRPr="005021F5">
        <w:rPr>
          <w:szCs w:val="20"/>
        </w:rPr>
        <w:t>ợ</w:t>
      </w:r>
      <w:r w:rsidRPr="005021F5">
        <w:rPr>
          <w:szCs w:val="20"/>
        </w:rPr>
        <w:t xml:space="preserve"> cho các cơ quan,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ngu</w:t>
      </w:r>
      <w:r w:rsidRPr="005021F5">
        <w:rPr>
          <w:szCs w:val="20"/>
        </w:rPr>
        <w:t>ồ</w:t>
      </w:r>
      <w:r w:rsidRPr="005021F5">
        <w:rPr>
          <w:szCs w:val="20"/>
        </w:rPr>
        <w:t>n thu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h</w:t>
      </w:r>
      <w:r w:rsidRPr="005021F5">
        <w:rPr>
          <w:szCs w:val="20"/>
        </w:rPr>
        <w:t>ế</w:t>
      </w:r>
      <w:r w:rsidRPr="005021F5">
        <w:rPr>
          <w:szCs w:val="20"/>
        </w:rPr>
        <w:t>t hi</w:t>
      </w:r>
      <w:r w:rsidRPr="005021F5">
        <w:rPr>
          <w:szCs w:val="20"/>
        </w:rPr>
        <w:t>ệ</w:t>
      </w:r>
      <w:r w:rsidRPr="005021F5">
        <w:rPr>
          <w:szCs w:val="20"/>
        </w:rPr>
        <w:t>u l</w:t>
      </w:r>
      <w:r w:rsidRPr="005021F5">
        <w:rPr>
          <w:szCs w:val="20"/>
        </w:rPr>
        <w:t>ự</w:t>
      </w:r>
      <w:r w:rsidRPr="005021F5">
        <w:rPr>
          <w:szCs w:val="20"/>
        </w:rPr>
        <w:t>c thi hành k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ngày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81/2013/NĐCP có hi</w:t>
      </w:r>
      <w:r w:rsidRPr="005021F5">
        <w:rPr>
          <w:szCs w:val="20"/>
        </w:rPr>
        <w:t>ệ</w:t>
      </w:r>
      <w:r w:rsidRPr="005021F5">
        <w:rPr>
          <w:szCs w:val="20"/>
        </w:rPr>
        <w:t>u l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c thi hành. </w:t>
      </w:r>
    </w:p>
    <w:p w:rsidR="00BF3BFC" w:rsidRPr="005021F5" w:rsidRDefault="0051133C" w:rsidP="005021F5">
      <w:pPr>
        <w:numPr>
          <w:ilvl w:val="0"/>
          <w:numId w:val="21"/>
        </w:numPr>
        <w:spacing w:before="120" w:after="120" w:line="240" w:lineRule="auto"/>
        <w:ind w:right="0" w:hanging="224"/>
        <w:rPr>
          <w:szCs w:val="20"/>
        </w:rPr>
      </w:pPr>
      <w:r w:rsidRPr="005021F5">
        <w:rPr>
          <w:szCs w:val="20"/>
        </w:rPr>
        <w:t>Thông tư này thay th</w:t>
      </w:r>
      <w:r w:rsidRPr="005021F5">
        <w:rPr>
          <w:szCs w:val="20"/>
        </w:rPr>
        <w:t>ế</w:t>
      </w:r>
      <w:r w:rsidRPr="005021F5">
        <w:rPr>
          <w:szCs w:val="20"/>
        </w:rPr>
        <w:t>, bãi b</w:t>
      </w:r>
      <w:r w:rsidRPr="005021F5">
        <w:rPr>
          <w:szCs w:val="20"/>
        </w:rPr>
        <w:t>ỏ</w:t>
      </w:r>
      <w:r w:rsidRPr="005021F5">
        <w:rPr>
          <w:szCs w:val="20"/>
        </w:rPr>
        <w:t xml:space="preserve"> các v</w:t>
      </w:r>
      <w:r w:rsidRPr="005021F5">
        <w:rPr>
          <w:szCs w:val="20"/>
        </w:rPr>
        <w:t>ăn b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n sau: </w:t>
      </w:r>
    </w:p>
    <w:p w:rsidR="00BF3BFC" w:rsidRPr="005021F5" w:rsidRDefault="0051133C" w:rsidP="005021F5">
      <w:pPr>
        <w:spacing w:before="120" w:after="120" w:line="240" w:lineRule="auto"/>
        <w:ind w:left="-5" w:right="84"/>
        <w:jc w:val="both"/>
        <w:rPr>
          <w:szCs w:val="20"/>
        </w:rPr>
      </w:pPr>
      <w:r w:rsidRPr="005021F5">
        <w:rPr>
          <w:szCs w:val="20"/>
        </w:rPr>
        <w:t>a) Thay th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Thông tư 47/2006/TT-BTC ngày 31/5/2006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m</w:t>
      </w:r>
      <w:r w:rsidRPr="005021F5">
        <w:rPr>
          <w:szCs w:val="20"/>
        </w:rPr>
        <w:t>ộ</w:t>
      </w:r>
      <w:r w:rsidRPr="005021F5">
        <w:rPr>
          <w:szCs w:val="20"/>
        </w:rPr>
        <w:t>t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Ngh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124/2005/NĐ-CP ngày 06/10/2005 c</w:t>
      </w:r>
      <w:r w:rsidRPr="005021F5">
        <w:rPr>
          <w:szCs w:val="20"/>
        </w:rPr>
        <w:t>ủ</w:t>
      </w:r>
      <w:r w:rsidRPr="005021F5">
        <w:rPr>
          <w:szCs w:val="20"/>
        </w:rPr>
        <w:t>a Chính ph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quy đ</w:t>
      </w:r>
      <w:r w:rsidRPr="005021F5">
        <w:rPr>
          <w:szCs w:val="20"/>
        </w:rPr>
        <w:t>ị</w:t>
      </w:r>
      <w:r w:rsidRPr="005021F5">
        <w:rPr>
          <w:szCs w:val="20"/>
        </w:rPr>
        <w:t>nh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chính; b) Bãi b</w:t>
      </w:r>
      <w:r w:rsidRPr="005021F5">
        <w:rPr>
          <w:szCs w:val="20"/>
        </w:rPr>
        <w:t>ỏ</w:t>
      </w:r>
      <w:r w:rsidRPr="005021F5">
        <w:rPr>
          <w:szCs w:val="20"/>
        </w:rPr>
        <w:t xml:space="preserve"> các văn b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n: </w:t>
      </w:r>
    </w:p>
    <w:p w:rsidR="00BF3BFC" w:rsidRPr="005021F5" w:rsidRDefault="0051133C" w:rsidP="005021F5">
      <w:pPr>
        <w:numPr>
          <w:ilvl w:val="0"/>
          <w:numId w:val="22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122/2002/QĐ-BTC ngày 30/9/2002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vi</w:t>
      </w:r>
      <w:r w:rsidRPr="005021F5">
        <w:rPr>
          <w:szCs w:val="20"/>
        </w:rPr>
        <w:t>ệ</w:t>
      </w:r>
      <w:r w:rsidRPr="005021F5">
        <w:rPr>
          <w:szCs w:val="20"/>
        </w:rPr>
        <w:t>c ban hành m</w:t>
      </w:r>
      <w:r w:rsidRPr="005021F5">
        <w:rPr>
          <w:szCs w:val="20"/>
        </w:rPr>
        <w:t>ẫ</w:t>
      </w:r>
      <w:r w:rsidRPr="005021F5">
        <w:rPr>
          <w:szCs w:val="20"/>
        </w:rPr>
        <w:t>u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chính;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58/2003/QĐ-BTC ngày 16/4/2003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vi</w:t>
      </w:r>
      <w:r w:rsidRPr="005021F5">
        <w:rPr>
          <w:szCs w:val="20"/>
        </w:rPr>
        <w:t>ệ</w:t>
      </w:r>
      <w:r w:rsidRPr="005021F5">
        <w:rPr>
          <w:szCs w:val="20"/>
        </w:rPr>
        <w:t>c ban hành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m hành chính; </w:t>
      </w:r>
    </w:p>
    <w:p w:rsidR="00BF3BFC" w:rsidRPr="005021F5" w:rsidRDefault="0051133C" w:rsidP="005021F5">
      <w:pPr>
        <w:numPr>
          <w:ilvl w:val="0"/>
          <w:numId w:val="22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Thông tư 89/2007/TT-BTC ngày 25/7/2007 hư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ng </w:t>
      </w:r>
      <w:r w:rsidRPr="005021F5">
        <w:rPr>
          <w:szCs w:val="20"/>
        </w:rPr>
        <w:t>d</w:t>
      </w:r>
      <w:r w:rsidRPr="005021F5">
        <w:rPr>
          <w:szCs w:val="20"/>
        </w:rPr>
        <w:t>ẫ</w:t>
      </w:r>
      <w:r w:rsidRPr="005021F5">
        <w:rPr>
          <w:szCs w:val="20"/>
        </w:rPr>
        <w:t>n vi</w:t>
      </w:r>
      <w:r w:rsidRPr="005021F5">
        <w:rPr>
          <w:szCs w:val="20"/>
        </w:rPr>
        <w:t>ệ</w:t>
      </w:r>
      <w:r w:rsidRPr="005021F5">
        <w:rPr>
          <w:szCs w:val="20"/>
        </w:rPr>
        <w:t>c thu,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qu</w:t>
      </w:r>
      <w:r w:rsidRPr="005021F5">
        <w:rPr>
          <w:szCs w:val="20"/>
        </w:rPr>
        <w:t>ả</w:t>
      </w:r>
      <w:r w:rsidRPr="005021F5">
        <w:rPr>
          <w:szCs w:val="20"/>
        </w:rPr>
        <w:t>n lý và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thu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trong các lĩnh v</w:t>
      </w:r>
      <w:r w:rsidRPr="005021F5">
        <w:rPr>
          <w:szCs w:val="20"/>
        </w:rPr>
        <w:t>ự</w:t>
      </w:r>
      <w:r w:rsidRPr="005021F5">
        <w:rPr>
          <w:szCs w:val="20"/>
        </w:rPr>
        <w:t>c giao thông đư</w:t>
      </w:r>
      <w:r w:rsidRPr="005021F5">
        <w:rPr>
          <w:szCs w:val="20"/>
        </w:rPr>
        <w:t>ờ</w:t>
      </w:r>
      <w:r w:rsidRPr="005021F5">
        <w:rPr>
          <w:szCs w:val="20"/>
        </w:rPr>
        <w:t>ng b</w:t>
      </w:r>
      <w:r w:rsidRPr="005021F5">
        <w:rPr>
          <w:szCs w:val="20"/>
        </w:rPr>
        <w:t>ộ</w:t>
      </w:r>
      <w:r w:rsidRPr="005021F5">
        <w:rPr>
          <w:szCs w:val="20"/>
        </w:rPr>
        <w:t>, đư</w:t>
      </w:r>
      <w:r w:rsidRPr="005021F5">
        <w:rPr>
          <w:szCs w:val="20"/>
        </w:rPr>
        <w:t>ờ</w:t>
      </w:r>
      <w:r w:rsidRPr="005021F5">
        <w:rPr>
          <w:szCs w:val="20"/>
        </w:rPr>
        <w:t>ng s</w:t>
      </w:r>
      <w:r w:rsidRPr="005021F5">
        <w:rPr>
          <w:szCs w:val="20"/>
        </w:rPr>
        <w:t>ắ</w:t>
      </w:r>
      <w:r w:rsidRPr="005021F5">
        <w:rPr>
          <w:szCs w:val="20"/>
        </w:rPr>
        <w:t>t và đư</w:t>
      </w:r>
      <w:r w:rsidRPr="005021F5">
        <w:rPr>
          <w:szCs w:val="20"/>
        </w:rPr>
        <w:t>ờ</w:t>
      </w:r>
      <w:r w:rsidRPr="005021F5">
        <w:rPr>
          <w:szCs w:val="20"/>
        </w:rPr>
        <w:t>ng thu</w:t>
      </w:r>
      <w:r w:rsidRPr="005021F5">
        <w:rPr>
          <w:szCs w:val="20"/>
        </w:rPr>
        <w:t>ỷ</w:t>
      </w:r>
      <w:r w:rsidRPr="005021F5">
        <w:rPr>
          <w:szCs w:val="20"/>
        </w:rPr>
        <w:t xml:space="preserve"> n</w:t>
      </w:r>
      <w:r w:rsidRPr="005021F5">
        <w:rPr>
          <w:szCs w:val="20"/>
        </w:rPr>
        <w:t>ộ</w:t>
      </w:r>
      <w:r w:rsidRPr="005021F5">
        <w:rPr>
          <w:szCs w:val="20"/>
        </w:rPr>
        <w:t>i đ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a. </w:t>
      </w:r>
    </w:p>
    <w:p w:rsidR="00BF3BFC" w:rsidRPr="005021F5" w:rsidRDefault="0051133C" w:rsidP="005021F5">
      <w:pPr>
        <w:numPr>
          <w:ilvl w:val="0"/>
          <w:numId w:val="22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Thông tư 79/2007/TT-BTC ngày 06/7/2007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th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ụ</w:t>
      </w:r>
      <w:r w:rsidRPr="005021F5">
        <w:rPr>
          <w:szCs w:val="20"/>
        </w:rPr>
        <w:t>c thu,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qu</w:t>
      </w:r>
      <w:r w:rsidRPr="005021F5">
        <w:rPr>
          <w:szCs w:val="20"/>
        </w:rPr>
        <w:t>ả</w:t>
      </w:r>
      <w:r w:rsidRPr="005021F5">
        <w:rPr>
          <w:szCs w:val="20"/>
        </w:rPr>
        <w:t>n lý và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thu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trong lĩnh v</w:t>
      </w:r>
      <w:r w:rsidRPr="005021F5">
        <w:rPr>
          <w:szCs w:val="20"/>
        </w:rPr>
        <w:t>ự</w:t>
      </w:r>
      <w:r w:rsidRPr="005021F5">
        <w:rPr>
          <w:szCs w:val="20"/>
        </w:rPr>
        <w:t>c hàng h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i; </w:t>
      </w:r>
    </w:p>
    <w:p w:rsidR="00BF3BFC" w:rsidRPr="005021F5" w:rsidRDefault="0051133C" w:rsidP="005021F5">
      <w:pPr>
        <w:numPr>
          <w:ilvl w:val="0"/>
          <w:numId w:val="22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Thông tư 38/2008/TT-BTC ngày 19/5/2008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vi</w:t>
      </w:r>
      <w:r w:rsidRPr="005021F5">
        <w:rPr>
          <w:szCs w:val="20"/>
        </w:rPr>
        <w:t>ệ</w:t>
      </w:r>
      <w:r w:rsidRPr="005021F5">
        <w:rPr>
          <w:szCs w:val="20"/>
        </w:rPr>
        <w:t>c qu</w:t>
      </w:r>
      <w:r w:rsidRPr="005021F5">
        <w:rPr>
          <w:szCs w:val="20"/>
        </w:rPr>
        <w:t>ả</w:t>
      </w:r>
      <w:r w:rsidRPr="005021F5">
        <w:rPr>
          <w:szCs w:val="20"/>
        </w:rPr>
        <w:t>n lý và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thu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trong lĩnh v</w:t>
      </w:r>
      <w:r w:rsidRPr="005021F5">
        <w:rPr>
          <w:szCs w:val="20"/>
        </w:rPr>
        <w:t>ự</w:t>
      </w:r>
      <w:r w:rsidRPr="005021F5">
        <w:rPr>
          <w:szCs w:val="20"/>
        </w:rPr>
        <w:t>c hàng không dân d</w:t>
      </w:r>
      <w:r w:rsidRPr="005021F5">
        <w:rPr>
          <w:szCs w:val="20"/>
        </w:rPr>
        <w:t>ụ</w:t>
      </w:r>
      <w:r w:rsidRPr="005021F5">
        <w:rPr>
          <w:szCs w:val="20"/>
        </w:rPr>
        <w:t xml:space="preserve">ng; </w:t>
      </w:r>
    </w:p>
    <w:p w:rsidR="00BF3BFC" w:rsidRPr="005021F5" w:rsidRDefault="0051133C" w:rsidP="005021F5">
      <w:pPr>
        <w:numPr>
          <w:ilvl w:val="0"/>
          <w:numId w:val="22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Thông tư 197/2010/TTLT-BTC-BTNMT ngày 08/</w:t>
      </w:r>
      <w:r w:rsidRPr="005021F5">
        <w:rPr>
          <w:szCs w:val="20"/>
        </w:rPr>
        <w:t>12/2010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vi</w:t>
      </w:r>
      <w:r w:rsidRPr="005021F5">
        <w:rPr>
          <w:szCs w:val="20"/>
        </w:rPr>
        <w:t>ệ</w:t>
      </w:r>
      <w:r w:rsidRPr="005021F5">
        <w:rPr>
          <w:szCs w:val="20"/>
        </w:rPr>
        <w:t>c thu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t, qu</w:t>
      </w:r>
      <w:r w:rsidRPr="005021F5">
        <w:rPr>
          <w:szCs w:val="20"/>
        </w:rPr>
        <w:t>ả</w:t>
      </w:r>
      <w:r w:rsidRPr="005021F5">
        <w:rPr>
          <w:szCs w:val="20"/>
        </w:rPr>
        <w:t>n lý và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thu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trong lĩnh v</w:t>
      </w:r>
      <w:r w:rsidRPr="005021F5">
        <w:rPr>
          <w:szCs w:val="20"/>
        </w:rPr>
        <w:t>ự</w:t>
      </w:r>
      <w:r w:rsidRPr="005021F5">
        <w:rPr>
          <w:szCs w:val="20"/>
        </w:rPr>
        <w:t>c b</w:t>
      </w:r>
      <w:r w:rsidRPr="005021F5">
        <w:rPr>
          <w:szCs w:val="20"/>
        </w:rPr>
        <w:t>ả</w:t>
      </w:r>
      <w:r w:rsidRPr="005021F5">
        <w:rPr>
          <w:szCs w:val="20"/>
        </w:rPr>
        <w:t>o v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 môi trư</w:t>
      </w:r>
      <w:r w:rsidRPr="005021F5">
        <w:rPr>
          <w:szCs w:val="20"/>
        </w:rPr>
        <w:t>ờ</w:t>
      </w:r>
      <w:r w:rsidRPr="005021F5">
        <w:rPr>
          <w:szCs w:val="20"/>
        </w:rPr>
        <w:t xml:space="preserve">ng; </w:t>
      </w:r>
    </w:p>
    <w:p w:rsidR="00BF3BFC" w:rsidRPr="005021F5" w:rsidRDefault="0051133C" w:rsidP="005021F5">
      <w:pPr>
        <w:numPr>
          <w:ilvl w:val="0"/>
          <w:numId w:val="22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Thông tư 50/2010/TTLT-BTC-BXD ngày 14/4/2010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vi</w:t>
      </w:r>
      <w:r w:rsidRPr="005021F5">
        <w:rPr>
          <w:szCs w:val="20"/>
        </w:rPr>
        <w:t>ệ</w:t>
      </w:r>
      <w:r w:rsidRPr="005021F5">
        <w:rPr>
          <w:szCs w:val="20"/>
        </w:rPr>
        <w:t>c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trong ho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</w:t>
      </w:r>
      <w:r w:rsidRPr="005021F5">
        <w:rPr>
          <w:szCs w:val="20"/>
        </w:rPr>
        <w:t xml:space="preserve"> xây d</w:t>
      </w:r>
      <w:r w:rsidRPr="005021F5">
        <w:rPr>
          <w:szCs w:val="20"/>
        </w:rPr>
        <w:t>ự</w:t>
      </w:r>
      <w:r w:rsidRPr="005021F5">
        <w:rPr>
          <w:szCs w:val="20"/>
        </w:rPr>
        <w:t>ng; kinh doanh b</w:t>
      </w:r>
      <w:r w:rsidRPr="005021F5">
        <w:rPr>
          <w:szCs w:val="20"/>
        </w:rPr>
        <w:t>ấ</w:t>
      </w:r>
      <w:r w:rsidRPr="005021F5">
        <w:rPr>
          <w:szCs w:val="20"/>
        </w:rPr>
        <w:t>t đ</w:t>
      </w:r>
      <w:r w:rsidRPr="005021F5">
        <w:rPr>
          <w:szCs w:val="20"/>
        </w:rPr>
        <w:t>ộ</w:t>
      </w:r>
      <w:r w:rsidRPr="005021F5">
        <w:rPr>
          <w:szCs w:val="20"/>
        </w:rPr>
        <w:t>ng s</w:t>
      </w:r>
      <w:r w:rsidRPr="005021F5">
        <w:rPr>
          <w:szCs w:val="20"/>
        </w:rPr>
        <w:t>ả</w:t>
      </w:r>
      <w:r w:rsidRPr="005021F5">
        <w:rPr>
          <w:szCs w:val="20"/>
        </w:rPr>
        <w:t>n; khai thác, s</w:t>
      </w:r>
      <w:r w:rsidRPr="005021F5">
        <w:rPr>
          <w:szCs w:val="20"/>
        </w:rPr>
        <w:t>ả</w:t>
      </w:r>
      <w:r w:rsidRPr="005021F5">
        <w:rPr>
          <w:szCs w:val="20"/>
        </w:rPr>
        <w:t>n xu</w:t>
      </w:r>
      <w:r w:rsidRPr="005021F5">
        <w:rPr>
          <w:szCs w:val="20"/>
        </w:rPr>
        <w:t>ấ</w:t>
      </w:r>
      <w:r w:rsidRPr="005021F5">
        <w:rPr>
          <w:szCs w:val="20"/>
        </w:rPr>
        <w:t>t, kinh doanh v</w:t>
      </w:r>
      <w:r w:rsidRPr="005021F5">
        <w:rPr>
          <w:szCs w:val="20"/>
        </w:rPr>
        <w:t>ậ</w:t>
      </w:r>
      <w:r w:rsidRPr="005021F5">
        <w:rPr>
          <w:szCs w:val="20"/>
        </w:rPr>
        <w:t>t li</w:t>
      </w:r>
      <w:r w:rsidRPr="005021F5">
        <w:rPr>
          <w:szCs w:val="20"/>
        </w:rPr>
        <w:t>ệ</w:t>
      </w:r>
      <w:r w:rsidRPr="005021F5">
        <w:rPr>
          <w:szCs w:val="20"/>
        </w:rPr>
        <w:t>u xây d</w:t>
      </w:r>
      <w:r w:rsidRPr="005021F5">
        <w:rPr>
          <w:szCs w:val="20"/>
        </w:rPr>
        <w:t>ự</w:t>
      </w:r>
      <w:r w:rsidRPr="005021F5">
        <w:rPr>
          <w:szCs w:val="20"/>
        </w:rPr>
        <w:t>ng; qu</w:t>
      </w:r>
      <w:r w:rsidRPr="005021F5">
        <w:rPr>
          <w:szCs w:val="20"/>
        </w:rPr>
        <w:t>ả</w:t>
      </w:r>
      <w:r w:rsidRPr="005021F5">
        <w:rPr>
          <w:szCs w:val="20"/>
        </w:rPr>
        <w:t>n lý công trình 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ầ</w:t>
      </w:r>
      <w:r w:rsidRPr="005021F5">
        <w:rPr>
          <w:szCs w:val="20"/>
        </w:rPr>
        <w:t>ng k</w:t>
      </w:r>
      <w:r w:rsidRPr="005021F5">
        <w:rPr>
          <w:szCs w:val="20"/>
        </w:rPr>
        <w:t>ỹ</w:t>
      </w:r>
      <w:r w:rsidRPr="005021F5">
        <w:rPr>
          <w:szCs w:val="20"/>
        </w:rPr>
        <w:t xml:space="preserve"> thu</w:t>
      </w:r>
      <w:r w:rsidRPr="005021F5">
        <w:rPr>
          <w:szCs w:val="20"/>
        </w:rPr>
        <w:t>ậ</w:t>
      </w:r>
      <w:r w:rsidRPr="005021F5">
        <w:rPr>
          <w:szCs w:val="20"/>
        </w:rPr>
        <w:t>t; qu</w:t>
      </w:r>
      <w:r w:rsidRPr="005021F5">
        <w:rPr>
          <w:szCs w:val="20"/>
        </w:rPr>
        <w:t>ả</w:t>
      </w:r>
      <w:r w:rsidRPr="005021F5">
        <w:rPr>
          <w:szCs w:val="20"/>
        </w:rPr>
        <w:t>n lý phát tri</w:t>
      </w:r>
      <w:r w:rsidRPr="005021F5">
        <w:rPr>
          <w:szCs w:val="20"/>
        </w:rPr>
        <w:t>ể</w:t>
      </w:r>
      <w:r w:rsidRPr="005021F5">
        <w:rPr>
          <w:szCs w:val="20"/>
        </w:rPr>
        <w:t>n nhà và công s</w:t>
      </w:r>
      <w:r w:rsidRPr="005021F5">
        <w:rPr>
          <w:szCs w:val="20"/>
        </w:rPr>
        <w:t>ở</w:t>
      </w:r>
      <w:r w:rsidRPr="005021F5">
        <w:rPr>
          <w:szCs w:val="20"/>
        </w:rPr>
        <w:t xml:space="preserve">; </w:t>
      </w:r>
    </w:p>
    <w:p w:rsidR="00BF3BFC" w:rsidRPr="005021F5" w:rsidRDefault="0051133C" w:rsidP="005021F5">
      <w:pPr>
        <w:numPr>
          <w:ilvl w:val="0"/>
          <w:numId w:val="22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Thông tư 61/2012/TTLT-BTC-BCA ngày 17/4/2012 quy đ</w:t>
      </w:r>
      <w:r w:rsidRPr="005021F5">
        <w:rPr>
          <w:szCs w:val="20"/>
        </w:rPr>
        <w:t>ị</w:t>
      </w:r>
      <w:r w:rsidRPr="005021F5">
        <w:rPr>
          <w:szCs w:val="20"/>
        </w:rPr>
        <w:t>nh vi</w:t>
      </w:r>
      <w:r w:rsidRPr="005021F5">
        <w:rPr>
          <w:szCs w:val="20"/>
        </w:rPr>
        <w:t>ệ</w:t>
      </w:r>
      <w:r w:rsidRPr="005021F5">
        <w:rPr>
          <w:szCs w:val="20"/>
        </w:rPr>
        <w:t>c qu</w:t>
      </w:r>
      <w:r w:rsidRPr="005021F5">
        <w:rPr>
          <w:szCs w:val="20"/>
        </w:rPr>
        <w:t>ả</w:t>
      </w:r>
      <w:r w:rsidRPr="005021F5">
        <w:rPr>
          <w:szCs w:val="20"/>
        </w:rPr>
        <w:t>n lý và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thu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trong lĩnh v</w:t>
      </w:r>
      <w:r w:rsidRPr="005021F5">
        <w:rPr>
          <w:szCs w:val="20"/>
        </w:rPr>
        <w:t>ự</w:t>
      </w:r>
      <w:r w:rsidRPr="005021F5">
        <w:rPr>
          <w:szCs w:val="20"/>
        </w:rPr>
        <w:t>c an ninh và tr</w:t>
      </w:r>
      <w:r w:rsidRPr="005021F5">
        <w:rPr>
          <w:szCs w:val="20"/>
        </w:rPr>
        <w:t>ậ</w:t>
      </w:r>
      <w:r w:rsidRPr="005021F5">
        <w:rPr>
          <w:szCs w:val="20"/>
        </w:rPr>
        <w:t>t t</w:t>
      </w:r>
      <w:r w:rsidRPr="005021F5">
        <w:rPr>
          <w:szCs w:val="20"/>
        </w:rPr>
        <w:t>ự</w:t>
      </w:r>
      <w:r w:rsidRPr="005021F5">
        <w:rPr>
          <w:szCs w:val="20"/>
        </w:rPr>
        <w:t>, an toàn xã h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i; </w:t>
      </w:r>
    </w:p>
    <w:p w:rsidR="00BF3BFC" w:rsidRPr="005021F5" w:rsidRDefault="0051133C" w:rsidP="005021F5">
      <w:pPr>
        <w:numPr>
          <w:ilvl w:val="0"/>
          <w:numId w:val="22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lastRenderedPageBreak/>
        <w:t>Thông tư 160/2012/TTLT-BTC-BCT ngày 01/10/2012 quy đ</w:t>
      </w:r>
      <w:r w:rsidRPr="005021F5">
        <w:rPr>
          <w:szCs w:val="20"/>
        </w:rPr>
        <w:t>ị</w:t>
      </w:r>
      <w:r w:rsidRPr="005021F5">
        <w:rPr>
          <w:szCs w:val="20"/>
        </w:rPr>
        <w:t>nh vi</w:t>
      </w:r>
      <w:r w:rsidRPr="005021F5">
        <w:rPr>
          <w:szCs w:val="20"/>
        </w:rPr>
        <w:t>ệ</w:t>
      </w:r>
      <w:r w:rsidRPr="005021F5">
        <w:rPr>
          <w:szCs w:val="20"/>
        </w:rPr>
        <w:t>c thu, n</w:t>
      </w:r>
      <w:r w:rsidRPr="005021F5">
        <w:rPr>
          <w:szCs w:val="20"/>
        </w:rPr>
        <w:t>ộ</w:t>
      </w:r>
      <w:r w:rsidRPr="005021F5">
        <w:rPr>
          <w:szCs w:val="20"/>
        </w:rPr>
        <w:t>p,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thu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pháp lu</w:t>
      </w:r>
      <w:r w:rsidRPr="005021F5">
        <w:rPr>
          <w:szCs w:val="20"/>
        </w:rPr>
        <w:t>ậ</w:t>
      </w:r>
      <w:r w:rsidRPr="005021F5">
        <w:rPr>
          <w:szCs w:val="20"/>
        </w:rPr>
        <w:t>t trong lĩnh v</w:t>
      </w:r>
      <w:r w:rsidRPr="005021F5">
        <w:rPr>
          <w:szCs w:val="20"/>
        </w:rPr>
        <w:t>ự</w:t>
      </w:r>
      <w:r w:rsidRPr="005021F5">
        <w:rPr>
          <w:szCs w:val="20"/>
        </w:rPr>
        <w:t>c đi</w:t>
      </w:r>
      <w:r w:rsidRPr="005021F5">
        <w:rPr>
          <w:szCs w:val="20"/>
        </w:rPr>
        <w:t>ệ</w:t>
      </w:r>
      <w:r w:rsidRPr="005021F5">
        <w:rPr>
          <w:szCs w:val="20"/>
        </w:rPr>
        <w:t>n l</w:t>
      </w:r>
      <w:r w:rsidRPr="005021F5">
        <w:rPr>
          <w:szCs w:val="20"/>
        </w:rPr>
        <w:t>ự</w:t>
      </w:r>
      <w:r w:rsidRPr="005021F5">
        <w:rPr>
          <w:szCs w:val="20"/>
        </w:rPr>
        <w:t>c. c) Bãi b</w:t>
      </w:r>
      <w:r w:rsidRPr="005021F5">
        <w:rPr>
          <w:szCs w:val="20"/>
        </w:rPr>
        <w:t>ỏ</w:t>
      </w:r>
      <w:r w:rsidRPr="005021F5">
        <w:rPr>
          <w:szCs w:val="20"/>
        </w:rPr>
        <w:t xml:space="preserve"> các quy đ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nh sau: </w:t>
      </w:r>
    </w:p>
    <w:p w:rsidR="00BF3BFC" w:rsidRPr="005021F5" w:rsidRDefault="0051133C" w:rsidP="005021F5">
      <w:pPr>
        <w:numPr>
          <w:ilvl w:val="0"/>
          <w:numId w:val="22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Quy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ị</w:t>
      </w:r>
      <w:r w:rsidRPr="005021F5">
        <w:rPr>
          <w:szCs w:val="20"/>
        </w:rPr>
        <w:t>nh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</w:t>
      </w:r>
      <w:r w:rsidRPr="005021F5">
        <w:rPr>
          <w:szCs w:val="20"/>
        </w:rPr>
        <w:t>ạ</w:t>
      </w:r>
      <w:r w:rsidRPr="005021F5">
        <w:rPr>
          <w:szCs w:val="20"/>
        </w:rPr>
        <w:t>i Thông tư 59/2008/TT-BTC ngày 04/7/2008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vi</w:t>
      </w:r>
      <w:r w:rsidRPr="005021F5">
        <w:rPr>
          <w:szCs w:val="20"/>
        </w:rPr>
        <w:t>ệ</w:t>
      </w:r>
      <w:r w:rsidRPr="005021F5">
        <w:rPr>
          <w:szCs w:val="20"/>
        </w:rPr>
        <w:t>c thu, n</w:t>
      </w:r>
      <w:r w:rsidRPr="005021F5">
        <w:rPr>
          <w:szCs w:val="20"/>
        </w:rPr>
        <w:t>ộ</w:t>
      </w:r>
      <w:r w:rsidRPr="005021F5">
        <w:rPr>
          <w:szCs w:val="20"/>
        </w:rPr>
        <w:t>p,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thu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pháp lu</w:t>
      </w:r>
      <w:r w:rsidRPr="005021F5">
        <w:rPr>
          <w:szCs w:val="20"/>
        </w:rPr>
        <w:t>ậ</w:t>
      </w:r>
      <w:r w:rsidRPr="005021F5">
        <w:rPr>
          <w:szCs w:val="20"/>
        </w:rPr>
        <w:t>t trong lĩnh v</w:t>
      </w:r>
      <w:r w:rsidRPr="005021F5">
        <w:rPr>
          <w:szCs w:val="20"/>
        </w:rPr>
        <w:t>ự</w:t>
      </w:r>
      <w:r w:rsidRPr="005021F5">
        <w:rPr>
          <w:szCs w:val="20"/>
        </w:rPr>
        <w:t>c ch</w:t>
      </w:r>
      <w:r w:rsidRPr="005021F5">
        <w:rPr>
          <w:szCs w:val="20"/>
        </w:rPr>
        <w:t>ố</w:t>
      </w:r>
      <w:r w:rsidRPr="005021F5">
        <w:rPr>
          <w:szCs w:val="20"/>
        </w:rPr>
        <w:t>ng buôn l</w:t>
      </w:r>
      <w:r w:rsidRPr="005021F5">
        <w:rPr>
          <w:szCs w:val="20"/>
        </w:rPr>
        <w:t>ậ</w:t>
      </w:r>
      <w:r w:rsidRPr="005021F5">
        <w:rPr>
          <w:szCs w:val="20"/>
        </w:rPr>
        <w:t>u, gian l</w:t>
      </w:r>
      <w:r w:rsidRPr="005021F5">
        <w:rPr>
          <w:szCs w:val="20"/>
        </w:rPr>
        <w:t>ậ</w:t>
      </w:r>
      <w:r w:rsidRPr="005021F5">
        <w:rPr>
          <w:szCs w:val="20"/>
        </w:rPr>
        <w:t>n thương m</w:t>
      </w:r>
      <w:r w:rsidRPr="005021F5">
        <w:rPr>
          <w:szCs w:val="20"/>
        </w:rPr>
        <w:t>ạ</w:t>
      </w:r>
      <w:r w:rsidRPr="005021F5">
        <w:rPr>
          <w:szCs w:val="20"/>
        </w:rPr>
        <w:t>i và hàng gi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và Thông tư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51</w:t>
      </w:r>
      <w:r w:rsidRPr="005021F5">
        <w:rPr>
          <w:szCs w:val="20"/>
        </w:rPr>
        <w:t>/2010/TT-BTC ngày 14/4/2010 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vi</w:t>
      </w:r>
      <w:r w:rsidRPr="005021F5">
        <w:rPr>
          <w:szCs w:val="20"/>
        </w:rPr>
        <w:t>ệ</w:t>
      </w:r>
      <w:r w:rsidRPr="005021F5">
        <w:rPr>
          <w:szCs w:val="20"/>
        </w:rPr>
        <w:t>c s</w:t>
      </w:r>
      <w:r w:rsidRPr="005021F5">
        <w:rPr>
          <w:szCs w:val="20"/>
        </w:rPr>
        <w:t>ử</w:t>
      </w:r>
      <w:r w:rsidRPr="005021F5">
        <w:rPr>
          <w:szCs w:val="20"/>
        </w:rPr>
        <w:t>a đ</w:t>
      </w:r>
      <w:r w:rsidRPr="005021F5">
        <w:rPr>
          <w:szCs w:val="20"/>
        </w:rPr>
        <w:t>ổ</w:t>
      </w:r>
      <w:r w:rsidRPr="005021F5">
        <w:rPr>
          <w:szCs w:val="20"/>
        </w:rPr>
        <w:t>i, b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sung Thông tư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59/2008/TT-BTC; </w:t>
      </w:r>
    </w:p>
    <w:p w:rsidR="00BF3BFC" w:rsidRPr="005021F5" w:rsidRDefault="0051133C" w:rsidP="005021F5">
      <w:pPr>
        <w:numPr>
          <w:ilvl w:val="0"/>
          <w:numId w:val="22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M</w:t>
      </w:r>
      <w:r w:rsidRPr="005021F5">
        <w:rPr>
          <w:szCs w:val="20"/>
        </w:rPr>
        <w:t>ẫ</w:t>
      </w:r>
      <w:r w:rsidRPr="005021F5">
        <w:rPr>
          <w:szCs w:val="20"/>
        </w:rPr>
        <w:t>u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không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>nh giá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Thông tư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56 TTLB/TC-NV ngày 17/7/1995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vi</w:t>
      </w:r>
      <w:r w:rsidRPr="005021F5">
        <w:rPr>
          <w:szCs w:val="20"/>
        </w:rPr>
        <w:t>ệ</w:t>
      </w:r>
      <w:r w:rsidRPr="005021F5">
        <w:rPr>
          <w:szCs w:val="20"/>
        </w:rPr>
        <w:t>c thu và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các hành vi vi ph</w:t>
      </w:r>
      <w:r w:rsidRPr="005021F5">
        <w:rPr>
          <w:szCs w:val="20"/>
        </w:rPr>
        <w:t>ạ</w:t>
      </w:r>
      <w:r w:rsidRPr="005021F5">
        <w:rPr>
          <w:szCs w:val="20"/>
        </w:rPr>
        <w:t>m hàn</w:t>
      </w:r>
      <w:r w:rsidRPr="005021F5">
        <w:rPr>
          <w:szCs w:val="20"/>
        </w:rPr>
        <w:t>h chính trong lĩnh v</w:t>
      </w:r>
      <w:r w:rsidRPr="005021F5">
        <w:rPr>
          <w:szCs w:val="20"/>
        </w:rPr>
        <w:t>ự</w:t>
      </w:r>
      <w:r w:rsidRPr="005021F5">
        <w:rPr>
          <w:szCs w:val="20"/>
        </w:rPr>
        <w:t>c tr</w:t>
      </w:r>
      <w:r w:rsidRPr="005021F5">
        <w:rPr>
          <w:szCs w:val="20"/>
        </w:rPr>
        <w:t>ậ</w:t>
      </w:r>
      <w:r w:rsidRPr="005021F5">
        <w:rPr>
          <w:szCs w:val="20"/>
        </w:rPr>
        <w:t>t t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an toàn giao thông đư</w:t>
      </w:r>
      <w:r w:rsidRPr="005021F5">
        <w:rPr>
          <w:szCs w:val="20"/>
        </w:rPr>
        <w:t>ờ</w:t>
      </w:r>
      <w:r w:rsidRPr="005021F5">
        <w:rPr>
          <w:szCs w:val="20"/>
        </w:rPr>
        <w:t>ng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và tr</w:t>
      </w:r>
      <w:r w:rsidRPr="005021F5">
        <w:rPr>
          <w:szCs w:val="20"/>
        </w:rPr>
        <w:t>ậ</w:t>
      </w:r>
      <w:r w:rsidRPr="005021F5">
        <w:rPr>
          <w:szCs w:val="20"/>
        </w:rPr>
        <w:t>t t</w:t>
      </w:r>
      <w:r w:rsidRPr="005021F5">
        <w:rPr>
          <w:szCs w:val="20"/>
        </w:rPr>
        <w:t>ự</w:t>
      </w:r>
      <w:r w:rsidRPr="005021F5">
        <w:rPr>
          <w:szCs w:val="20"/>
        </w:rPr>
        <w:t xml:space="preserve"> an toàn giao thông đô th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.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Đi</w:t>
      </w:r>
      <w:r w:rsidRPr="005021F5">
        <w:rPr>
          <w:szCs w:val="20"/>
        </w:rPr>
        <w:t>ề</w:t>
      </w:r>
      <w:r w:rsidRPr="005021F5">
        <w:rPr>
          <w:szCs w:val="20"/>
        </w:rPr>
        <w:t>u 14. Quy đ</w:t>
      </w:r>
      <w:r w:rsidRPr="005021F5">
        <w:rPr>
          <w:szCs w:val="20"/>
        </w:rPr>
        <w:t>ị</w:t>
      </w:r>
      <w:r w:rsidRPr="005021F5">
        <w:rPr>
          <w:szCs w:val="20"/>
        </w:rPr>
        <w:t>nh chuy</w:t>
      </w:r>
      <w:r w:rsidRPr="005021F5">
        <w:rPr>
          <w:szCs w:val="20"/>
        </w:rPr>
        <w:t>ể</w:t>
      </w:r>
      <w:r w:rsidRPr="005021F5">
        <w:rPr>
          <w:szCs w:val="20"/>
        </w:rPr>
        <w:t>n ti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p </w:t>
      </w:r>
    </w:p>
    <w:p w:rsidR="00BF3BFC" w:rsidRPr="005021F5" w:rsidRDefault="0051133C" w:rsidP="005021F5">
      <w:pPr>
        <w:numPr>
          <w:ilvl w:val="0"/>
          <w:numId w:val="23"/>
        </w:numPr>
        <w:spacing w:before="120" w:after="120" w:line="240" w:lineRule="auto"/>
        <w:ind w:right="261"/>
        <w:rPr>
          <w:szCs w:val="20"/>
        </w:rPr>
      </w:pPr>
      <w:r w:rsidRPr="005021F5">
        <w:rPr>
          <w:szCs w:val="20"/>
        </w:rPr>
        <w:t>Đ</w:t>
      </w:r>
      <w:r w:rsidRPr="005021F5">
        <w:rPr>
          <w:szCs w:val="20"/>
        </w:rPr>
        <w:t>ố</w:t>
      </w:r>
      <w:r w:rsidRPr="005021F5">
        <w:rPr>
          <w:szCs w:val="20"/>
        </w:rPr>
        <w:t>i v</w:t>
      </w:r>
      <w:r w:rsidRPr="005021F5">
        <w:rPr>
          <w:szCs w:val="20"/>
        </w:rPr>
        <w:t>ớ</w:t>
      </w:r>
      <w:r w:rsidRPr="005021F5">
        <w:rPr>
          <w:szCs w:val="20"/>
        </w:rPr>
        <w:t>i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lư</w:t>
      </w:r>
      <w:r w:rsidRPr="005021F5">
        <w:rPr>
          <w:szCs w:val="20"/>
        </w:rPr>
        <w:t>ợ</w:t>
      </w:r>
      <w:r w:rsidRPr="005021F5">
        <w:rPr>
          <w:szCs w:val="20"/>
        </w:rPr>
        <w:t>ng biên lai thu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>nh giá, biên lai thu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không in s</w:t>
      </w:r>
      <w:r w:rsidRPr="005021F5">
        <w:rPr>
          <w:szCs w:val="20"/>
        </w:rPr>
        <w:t>ẵ</w:t>
      </w:r>
      <w:r w:rsidRPr="005021F5">
        <w:rPr>
          <w:szCs w:val="20"/>
        </w:rPr>
        <w:t>n m</w:t>
      </w:r>
      <w:r w:rsidRPr="005021F5">
        <w:rPr>
          <w:szCs w:val="20"/>
        </w:rPr>
        <w:t>ệ</w:t>
      </w:r>
      <w:r w:rsidRPr="005021F5">
        <w:rPr>
          <w:szCs w:val="20"/>
        </w:rPr>
        <w:t>nh g</w:t>
      </w:r>
      <w:r w:rsidRPr="005021F5">
        <w:rPr>
          <w:szCs w:val="20"/>
        </w:rPr>
        <w:t>iá đã in đ</w:t>
      </w:r>
      <w:r w:rsidRPr="005021F5">
        <w:rPr>
          <w:szCs w:val="20"/>
        </w:rPr>
        <w:t>ế</w:t>
      </w:r>
      <w:r w:rsidRPr="005021F5">
        <w:rPr>
          <w:szCs w:val="20"/>
        </w:rPr>
        <w:t>n trư</w:t>
      </w:r>
      <w:r w:rsidRPr="005021F5">
        <w:rPr>
          <w:szCs w:val="20"/>
        </w:rPr>
        <w:t>ớ</w:t>
      </w:r>
      <w:r w:rsidRPr="005021F5">
        <w:rPr>
          <w:szCs w:val="20"/>
        </w:rPr>
        <w:t>c ngày Thông tư này có hi</w:t>
      </w:r>
      <w:r w:rsidRPr="005021F5">
        <w:rPr>
          <w:szCs w:val="20"/>
        </w:rPr>
        <w:t>ệ</w:t>
      </w:r>
      <w:r w:rsidRPr="005021F5">
        <w:rPr>
          <w:szCs w:val="20"/>
        </w:rPr>
        <w:t>u l</w:t>
      </w:r>
      <w:r w:rsidRPr="005021F5">
        <w:rPr>
          <w:szCs w:val="20"/>
        </w:rPr>
        <w:t>ự</w:t>
      </w:r>
      <w:r w:rsidRPr="005021F5">
        <w:rPr>
          <w:szCs w:val="20"/>
        </w:rPr>
        <w:t>c thi hành mà v</w:t>
      </w:r>
      <w:r w:rsidRPr="005021F5">
        <w:rPr>
          <w:szCs w:val="20"/>
        </w:rPr>
        <w:t>ẫ</w:t>
      </w:r>
      <w:r w:rsidRPr="005021F5">
        <w:rPr>
          <w:szCs w:val="20"/>
        </w:rPr>
        <w:t>n chưa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h</w:t>
      </w:r>
      <w:r w:rsidRPr="005021F5">
        <w:rPr>
          <w:szCs w:val="20"/>
        </w:rPr>
        <w:t>ế</w:t>
      </w:r>
      <w:r w:rsidRPr="005021F5">
        <w:rPr>
          <w:szCs w:val="20"/>
        </w:rPr>
        <w:t>t thì đư</w:t>
      </w:r>
      <w:r w:rsidRPr="005021F5">
        <w:rPr>
          <w:szCs w:val="20"/>
        </w:rPr>
        <w:t>ợ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t</w:t>
      </w:r>
      <w:r w:rsidRPr="005021F5">
        <w:rPr>
          <w:szCs w:val="20"/>
        </w:rPr>
        <w:t>ụ</w:t>
      </w:r>
      <w:r w:rsidRPr="005021F5">
        <w:rPr>
          <w:szCs w:val="20"/>
        </w:rPr>
        <w:t>c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cho đ</w:t>
      </w:r>
      <w:r w:rsidRPr="005021F5">
        <w:rPr>
          <w:szCs w:val="20"/>
        </w:rPr>
        <w:t>ế</w:t>
      </w:r>
      <w:r w:rsidRPr="005021F5">
        <w:rPr>
          <w:szCs w:val="20"/>
        </w:rPr>
        <w:t>n 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t. </w:t>
      </w:r>
    </w:p>
    <w:p w:rsidR="00BF3BFC" w:rsidRPr="005021F5" w:rsidRDefault="0051133C" w:rsidP="005021F5">
      <w:pPr>
        <w:numPr>
          <w:ilvl w:val="0"/>
          <w:numId w:val="23"/>
        </w:numPr>
        <w:spacing w:before="120" w:after="120" w:line="240" w:lineRule="auto"/>
        <w:ind w:right="261"/>
        <w:rPr>
          <w:szCs w:val="20"/>
        </w:rPr>
      </w:pPr>
      <w:r w:rsidRPr="005021F5">
        <w:rPr>
          <w:szCs w:val="20"/>
        </w:rPr>
        <w:t>Các cơ quan,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ph</w:t>
      </w:r>
      <w:r w:rsidRPr="005021F5">
        <w:rPr>
          <w:szCs w:val="20"/>
        </w:rPr>
        <w:t>ố</w:t>
      </w:r>
      <w:r w:rsidRPr="005021F5">
        <w:rPr>
          <w:szCs w:val="20"/>
        </w:rPr>
        <w:t>i h</w:t>
      </w:r>
      <w:r w:rsidRPr="005021F5">
        <w:rPr>
          <w:szCs w:val="20"/>
        </w:rPr>
        <w:t>ợ</w:t>
      </w:r>
      <w:r w:rsidRPr="005021F5">
        <w:rPr>
          <w:szCs w:val="20"/>
        </w:rPr>
        <w:t>p v</w:t>
      </w:r>
      <w:r w:rsidRPr="005021F5">
        <w:rPr>
          <w:szCs w:val="20"/>
        </w:rPr>
        <w:t>ớ</w:t>
      </w:r>
      <w:r w:rsidRPr="005021F5">
        <w:rPr>
          <w:szCs w:val="20"/>
        </w:rPr>
        <w:t>i cơ quan tài chính là ch</w:t>
      </w:r>
      <w:r w:rsidRPr="005021F5">
        <w:rPr>
          <w:szCs w:val="20"/>
        </w:rPr>
        <w:t>ủ</w:t>
      </w:r>
      <w:r w:rsidRPr="005021F5">
        <w:rPr>
          <w:szCs w:val="20"/>
        </w:rPr>
        <w:t xml:space="preserve"> tài kho</w:t>
      </w:r>
      <w:r w:rsidRPr="005021F5">
        <w:rPr>
          <w:szCs w:val="20"/>
        </w:rPr>
        <w:t>ả</w:t>
      </w:r>
      <w:r w:rsidRPr="005021F5">
        <w:rPr>
          <w:szCs w:val="20"/>
        </w:rPr>
        <w:t>n t</w:t>
      </w:r>
      <w:r w:rsidRPr="005021F5">
        <w:rPr>
          <w:szCs w:val="20"/>
        </w:rPr>
        <w:t>ạ</w:t>
      </w:r>
      <w:r w:rsidRPr="005021F5">
        <w:rPr>
          <w:szCs w:val="20"/>
        </w:rPr>
        <w:t>m thu, t</w:t>
      </w:r>
      <w:r w:rsidRPr="005021F5">
        <w:rPr>
          <w:szCs w:val="20"/>
        </w:rPr>
        <w:t>ạ</w:t>
      </w:r>
      <w:r w:rsidRPr="005021F5">
        <w:rPr>
          <w:szCs w:val="20"/>
        </w:rPr>
        <w:t>m gi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ố</w:t>
      </w:r>
      <w:r w:rsidRPr="005021F5">
        <w:rPr>
          <w:szCs w:val="20"/>
        </w:rPr>
        <w:t>t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dư ti</w:t>
      </w:r>
      <w:r w:rsidRPr="005021F5">
        <w:rPr>
          <w:szCs w:val="20"/>
        </w:rPr>
        <w:t>ề</w:t>
      </w:r>
      <w:r w:rsidRPr="005021F5">
        <w:rPr>
          <w:szCs w:val="20"/>
        </w:rPr>
        <w:t>n thu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</w:t>
      </w:r>
      <w:r w:rsidRPr="005021F5">
        <w:rPr>
          <w:szCs w:val="20"/>
        </w:rPr>
        <w:t>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trên tài kho</w:t>
      </w:r>
      <w:r w:rsidRPr="005021F5">
        <w:rPr>
          <w:szCs w:val="20"/>
        </w:rPr>
        <w:t>ả</w:t>
      </w:r>
      <w:r w:rsidRPr="005021F5">
        <w:rPr>
          <w:szCs w:val="20"/>
        </w:rPr>
        <w:t>n t</w:t>
      </w:r>
      <w:r w:rsidRPr="005021F5">
        <w:rPr>
          <w:szCs w:val="20"/>
        </w:rPr>
        <w:t>ạ</w:t>
      </w:r>
      <w:r w:rsidRPr="005021F5">
        <w:rPr>
          <w:szCs w:val="20"/>
        </w:rPr>
        <w:t>m thu, t</w:t>
      </w:r>
      <w:r w:rsidRPr="005021F5">
        <w:rPr>
          <w:szCs w:val="20"/>
        </w:rPr>
        <w:t>ạ</w:t>
      </w:r>
      <w:r w:rsidRPr="005021F5">
        <w:rPr>
          <w:szCs w:val="20"/>
        </w:rPr>
        <w:t>m gi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đ</w:t>
      </w:r>
      <w:r w:rsidRPr="005021F5">
        <w:rPr>
          <w:szCs w:val="20"/>
        </w:rPr>
        <w:t>ế</w:t>
      </w:r>
      <w:r w:rsidRPr="005021F5">
        <w:rPr>
          <w:szCs w:val="20"/>
        </w:rPr>
        <w:t>n ngày 30/6/2013.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kinh phí này đư</w:t>
      </w:r>
      <w:r w:rsidRPr="005021F5">
        <w:rPr>
          <w:szCs w:val="20"/>
        </w:rPr>
        <w:t>ợ</w:t>
      </w:r>
      <w:r w:rsidRPr="005021F5">
        <w:rPr>
          <w:szCs w:val="20"/>
        </w:rPr>
        <w:t>c ti</w:t>
      </w:r>
      <w:r w:rsidRPr="005021F5">
        <w:rPr>
          <w:szCs w:val="20"/>
        </w:rPr>
        <w:t>ế</w:t>
      </w:r>
      <w:r w:rsidRPr="005021F5">
        <w:rPr>
          <w:szCs w:val="20"/>
        </w:rPr>
        <w:t>p t</w:t>
      </w:r>
      <w:r w:rsidRPr="005021F5">
        <w:rPr>
          <w:szCs w:val="20"/>
        </w:rPr>
        <w:t>ụ</w:t>
      </w:r>
      <w:r w:rsidRPr="005021F5">
        <w:rPr>
          <w:szCs w:val="20"/>
        </w:rPr>
        <w:t>c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theo quy đ</w:t>
      </w:r>
      <w:r w:rsidRPr="005021F5">
        <w:rPr>
          <w:szCs w:val="20"/>
        </w:rPr>
        <w:t>ị</w:t>
      </w:r>
      <w:r w:rsidRPr="005021F5">
        <w:rPr>
          <w:szCs w:val="20"/>
        </w:rPr>
        <w:t>nh c</w:t>
      </w:r>
      <w:r w:rsidRPr="005021F5">
        <w:rPr>
          <w:szCs w:val="20"/>
        </w:rPr>
        <w:t>ủ</w:t>
      </w:r>
      <w:r w:rsidRPr="005021F5">
        <w:rPr>
          <w:szCs w:val="20"/>
        </w:rPr>
        <w:t>a pháp lu</w:t>
      </w:r>
      <w:r w:rsidRPr="005021F5">
        <w:rPr>
          <w:szCs w:val="20"/>
        </w:rPr>
        <w:t>ậ</w:t>
      </w:r>
      <w:r w:rsidRPr="005021F5">
        <w:rPr>
          <w:szCs w:val="20"/>
        </w:rPr>
        <w:t>t t</w:t>
      </w:r>
      <w:r w:rsidRPr="005021F5">
        <w:rPr>
          <w:szCs w:val="20"/>
        </w:rPr>
        <w:t>ạ</w:t>
      </w:r>
      <w:r w:rsidRPr="005021F5">
        <w:rPr>
          <w:szCs w:val="20"/>
        </w:rPr>
        <w:t>i th</w:t>
      </w:r>
      <w:r w:rsidRPr="005021F5">
        <w:rPr>
          <w:szCs w:val="20"/>
        </w:rPr>
        <w:t>ờ</w:t>
      </w:r>
      <w:r w:rsidRPr="005021F5">
        <w:rPr>
          <w:szCs w:val="20"/>
        </w:rPr>
        <w:t>i đi</w:t>
      </w:r>
      <w:r w:rsidRPr="005021F5">
        <w:rPr>
          <w:szCs w:val="20"/>
        </w:rPr>
        <w:t>ể</w:t>
      </w:r>
      <w:r w:rsidRPr="005021F5">
        <w:rPr>
          <w:szCs w:val="20"/>
        </w:rPr>
        <w:t>m 30/6/2013; đ</w:t>
      </w:r>
      <w:r w:rsidRPr="005021F5">
        <w:rPr>
          <w:szCs w:val="20"/>
        </w:rPr>
        <w:t>ế</w:t>
      </w:r>
      <w:r w:rsidRPr="005021F5">
        <w:rPr>
          <w:szCs w:val="20"/>
        </w:rPr>
        <w:t>n 31/12/2013 chưa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h</w:t>
      </w:r>
      <w:r w:rsidRPr="005021F5">
        <w:rPr>
          <w:szCs w:val="20"/>
        </w:rPr>
        <w:t>ế</w:t>
      </w:r>
      <w:r w:rsidRPr="005021F5">
        <w:rPr>
          <w:szCs w:val="20"/>
        </w:rPr>
        <w:t>t thì n</w:t>
      </w:r>
      <w:r w:rsidRPr="005021F5">
        <w:rPr>
          <w:szCs w:val="20"/>
        </w:rPr>
        <w:t>ộ</w:t>
      </w:r>
      <w:r w:rsidRPr="005021F5">
        <w:rPr>
          <w:szCs w:val="20"/>
        </w:rPr>
        <w:t>p toàn b</w:t>
      </w:r>
      <w:r w:rsidRPr="005021F5">
        <w:rPr>
          <w:szCs w:val="20"/>
        </w:rPr>
        <w:t>ộ</w:t>
      </w:r>
      <w:r w:rsidRPr="005021F5">
        <w:rPr>
          <w:szCs w:val="20"/>
        </w:rPr>
        <w:t xml:space="preserve"> vào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c. </w:t>
      </w:r>
    </w:p>
    <w:p w:rsidR="00BF3BFC" w:rsidRPr="005021F5" w:rsidRDefault="0051133C" w:rsidP="005021F5">
      <w:pPr>
        <w:numPr>
          <w:ilvl w:val="0"/>
          <w:numId w:val="23"/>
        </w:numPr>
        <w:spacing w:before="120" w:after="120" w:line="240" w:lineRule="auto"/>
        <w:ind w:right="261"/>
        <w:rPr>
          <w:szCs w:val="20"/>
        </w:rPr>
      </w:pPr>
      <w:r w:rsidRPr="005021F5">
        <w:rPr>
          <w:szCs w:val="20"/>
        </w:rPr>
        <w:t>Cơ quan tài chính ph</w:t>
      </w:r>
      <w:r w:rsidRPr="005021F5">
        <w:rPr>
          <w:szCs w:val="20"/>
        </w:rPr>
        <w:t>ố</w:t>
      </w:r>
      <w:r w:rsidRPr="005021F5">
        <w:rPr>
          <w:szCs w:val="20"/>
        </w:rPr>
        <w:t>i h</w:t>
      </w:r>
      <w:r w:rsidRPr="005021F5">
        <w:rPr>
          <w:szCs w:val="20"/>
        </w:rPr>
        <w:t>ợ</w:t>
      </w:r>
      <w:r w:rsidRPr="005021F5">
        <w:rPr>
          <w:szCs w:val="20"/>
        </w:rPr>
        <w:t>p v</w:t>
      </w:r>
      <w:r w:rsidRPr="005021F5">
        <w:rPr>
          <w:szCs w:val="20"/>
        </w:rPr>
        <w:t>ớ</w:t>
      </w:r>
      <w:r w:rsidRPr="005021F5">
        <w:rPr>
          <w:szCs w:val="20"/>
        </w:rPr>
        <w:t>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cùng c</w:t>
      </w:r>
      <w:r w:rsidRPr="005021F5">
        <w:rPr>
          <w:szCs w:val="20"/>
        </w:rPr>
        <w:t>ấ</w:t>
      </w:r>
      <w:r w:rsidRPr="005021F5">
        <w:rPr>
          <w:szCs w:val="20"/>
        </w:rPr>
        <w:t>p rà soát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thu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phát sinh t</w:t>
      </w:r>
      <w:r w:rsidRPr="005021F5">
        <w:rPr>
          <w:szCs w:val="20"/>
        </w:rPr>
        <w:t>ừ</w:t>
      </w:r>
      <w:r w:rsidRPr="005021F5">
        <w:rPr>
          <w:szCs w:val="20"/>
        </w:rPr>
        <w:t xml:space="preserve"> ngày 1/7/2013 đ</w:t>
      </w:r>
      <w:r w:rsidRPr="005021F5">
        <w:rPr>
          <w:szCs w:val="20"/>
        </w:rPr>
        <w:t>ế</w:t>
      </w:r>
      <w:r w:rsidRPr="005021F5">
        <w:rPr>
          <w:szCs w:val="20"/>
        </w:rPr>
        <w:t>n trư</w:t>
      </w:r>
      <w:r w:rsidRPr="005021F5">
        <w:rPr>
          <w:szCs w:val="20"/>
        </w:rPr>
        <w:t>ớ</w:t>
      </w:r>
      <w:r w:rsidRPr="005021F5">
        <w:rPr>
          <w:szCs w:val="20"/>
        </w:rPr>
        <w:t>c ngày Thông tư này có hi</w:t>
      </w:r>
      <w:r w:rsidRPr="005021F5">
        <w:rPr>
          <w:szCs w:val="20"/>
        </w:rPr>
        <w:t>ệ</w:t>
      </w:r>
      <w:r w:rsidRPr="005021F5">
        <w:rPr>
          <w:szCs w:val="20"/>
        </w:rPr>
        <w:t>u l</w:t>
      </w:r>
      <w:r w:rsidRPr="005021F5">
        <w:rPr>
          <w:szCs w:val="20"/>
        </w:rPr>
        <w:t>ự</w:t>
      </w:r>
      <w:r w:rsidRPr="005021F5">
        <w:rPr>
          <w:szCs w:val="20"/>
        </w:rPr>
        <w:t>c thi hành đang còn trên tài kho</w:t>
      </w:r>
      <w:r w:rsidRPr="005021F5">
        <w:rPr>
          <w:szCs w:val="20"/>
        </w:rPr>
        <w:t>ả</w:t>
      </w:r>
      <w:r w:rsidRPr="005021F5">
        <w:rPr>
          <w:szCs w:val="20"/>
        </w:rPr>
        <w:t>n t</w:t>
      </w:r>
      <w:r w:rsidRPr="005021F5">
        <w:rPr>
          <w:szCs w:val="20"/>
        </w:rPr>
        <w:t>ạ</w:t>
      </w:r>
      <w:r w:rsidRPr="005021F5">
        <w:rPr>
          <w:szCs w:val="20"/>
        </w:rPr>
        <w:t>m thu, t</w:t>
      </w:r>
      <w:r w:rsidRPr="005021F5">
        <w:rPr>
          <w:szCs w:val="20"/>
        </w:rPr>
        <w:t>ạ</w:t>
      </w:r>
      <w:r w:rsidRPr="005021F5">
        <w:rPr>
          <w:szCs w:val="20"/>
        </w:rPr>
        <w:t>m gi</w:t>
      </w:r>
      <w:r w:rsidRPr="005021F5">
        <w:rPr>
          <w:szCs w:val="20"/>
        </w:rPr>
        <w:t>ữ</w:t>
      </w:r>
      <w:r w:rsidRPr="005021F5">
        <w:rPr>
          <w:szCs w:val="20"/>
        </w:rPr>
        <w:t xml:space="preserve"> c</w:t>
      </w:r>
      <w:r w:rsidRPr="005021F5">
        <w:rPr>
          <w:szCs w:val="20"/>
        </w:rPr>
        <w:t>ủ</w:t>
      </w:r>
      <w:r w:rsidRPr="005021F5">
        <w:rPr>
          <w:szCs w:val="20"/>
        </w:rPr>
        <w:t>a cơ quan tài chính</w:t>
      </w:r>
      <w:r w:rsidRPr="005021F5">
        <w:rPr>
          <w:szCs w:val="20"/>
        </w:rPr>
        <w:t xml:space="preserve"> m</w:t>
      </w:r>
      <w:r w:rsidRPr="005021F5">
        <w:rPr>
          <w:szCs w:val="20"/>
        </w:rPr>
        <w:t>ở</w:t>
      </w:r>
      <w:r w:rsidRPr="005021F5">
        <w:rPr>
          <w:szCs w:val="20"/>
        </w:rPr>
        <w:t xml:space="preserve"> t</w:t>
      </w:r>
      <w:r w:rsidRPr="005021F5">
        <w:rPr>
          <w:szCs w:val="20"/>
        </w:rPr>
        <w:t>ạ</w:t>
      </w:r>
      <w:r w:rsidRPr="005021F5">
        <w:rPr>
          <w:szCs w:val="20"/>
        </w:rPr>
        <w:t>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n</w:t>
      </w:r>
      <w:r w:rsidRPr="005021F5">
        <w:rPr>
          <w:szCs w:val="20"/>
        </w:rPr>
        <w:t>ộ</w:t>
      </w:r>
      <w:r w:rsidRPr="005021F5">
        <w:rPr>
          <w:szCs w:val="20"/>
        </w:rPr>
        <w:t>p vào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theo quy đ</w:t>
      </w:r>
      <w:r w:rsidRPr="005021F5">
        <w:rPr>
          <w:szCs w:val="20"/>
        </w:rPr>
        <w:t>ị</w:t>
      </w:r>
      <w:r w:rsidRPr="005021F5">
        <w:rPr>
          <w:szCs w:val="20"/>
        </w:rPr>
        <w:t>nh t</w:t>
      </w:r>
      <w:r w:rsidRPr="005021F5">
        <w:rPr>
          <w:szCs w:val="20"/>
        </w:rPr>
        <w:t>ạ</w:t>
      </w:r>
      <w:r w:rsidRPr="005021F5">
        <w:rPr>
          <w:szCs w:val="20"/>
        </w:rPr>
        <w:t>i kho</w:t>
      </w:r>
      <w:r w:rsidRPr="005021F5">
        <w:rPr>
          <w:szCs w:val="20"/>
        </w:rPr>
        <w:t>ả</w:t>
      </w:r>
      <w:r w:rsidRPr="005021F5">
        <w:rPr>
          <w:szCs w:val="20"/>
        </w:rPr>
        <w:t>n 5 Đi</w:t>
      </w:r>
      <w:r w:rsidRPr="005021F5">
        <w:rPr>
          <w:szCs w:val="20"/>
        </w:rPr>
        <w:t>ề</w:t>
      </w:r>
      <w:r w:rsidRPr="005021F5">
        <w:rPr>
          <w:szCs w:val="20"/>
        </w:rPr>
        <w:t>u 4 Thông tư này, vi</w:t>
      </w:r>
      <w:r w:rsidRPr="005021F5">
        <w:rPr>
          <w:szCs w:val="20"/>
        </w:rPr>
        <w:t>ệ</w:t>
      </w:r>
      <w:r w:rsidRPr="005021F5">
        <w:rPr>
          <w:szCs w:val="20"/>
        </w:rPr>
        <w:t>c n</w:t>
      </w:r>
      <w:r w:rsidRPr="005021F5">
        <w:rPr>
          <w:szCs w:val="20"/>
        </w:rPr>
        <w:t>ộ</w:t>
      </w:r>
      <w:r w:rsidRPr="005021F5">
        <w:rPr>
          <w:szCs w:val="20"/>
        </w:rPr>
        <w:t>p ngân sách nhà nư</w:t>
      </w:r>
      <w:r w:rsidRPr="005021F5">
        <w:rPr>
          <w:szCs w:val="20"/>
        </w:rPr>
        <w:t>ớ</w:t>
      </w:r>
      <w:r w:rsidRPr="005021F5">
        <w:rPr>
          <w:szCs w:val="20"/>
        </w:rPr>
        <w:t>c ch</w:t>
      </w:r>
      <w:r w:rsidRPr="005021F5">
        <w:rPr>
          <w:szCs w:val="20"/>
        </w:rPr>
        <w:t>ậ</w:t>
      </w:r>
      <w:r w:rsidRPr="005021F5">
        <w:rPr>
          <w:szCs w:val="20"/>
        </w:rPr>
        <w:t>m nh</w:t>
      </w:r>
      <w:r w:rsidRPr="005021F5">
        <w:rPr>
          <w:szCs w:val="20"/>
        </w:rPr>
        <w:t>ấ</w:t>
      </w:r>
      <w:r w:rsidRPr="005021F5">
        <w:rPr>
          <w:szCs w:val="20"/>
        </w:rPr>
        <w:t>t đ</w:t>
      </w:r>
      <w:r w:rsidRPr="005021F5">
        <w:rPr>
          <w:szCs w:val="20"/>
        </w:rPr>
        <w:t>ế</w:t>
      </w:r>
      <w:r w:rsidRPr="005021F5">
        <w:rPr>
          <w:szCs w:val="20"/>
        </w:rPr>
        <w:t>n ngày 31/12/2013. Đi</w:t>
      </w:r>
      <w:r w:rsidRPr="005021F5">
        <w:rPr>
          <w:szCs w:val="20"/>
        </w:rPr>
        <w:t>ề</w:t>
      </w:r>
      <w:r w:rsidRPr="005021F5">
        <w:rPr>
          <w:szCs w:val="20"/>
        </w:rPr>
        <w:t>u 15.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 xml:space="preserve">n </w:t>
      </w:r>
    </w:p>
    <w:p w:rsidR="00BF3BFC" w:rsidRPr="005021F5" w:rsidRDefault="0051133C" w:rsidP="005021F5">
      <w:pPr>
        <w:spacing w:before="120" w:after="120" w:line="240" w:lineRule="auto"/>
        <w:ind w:left="-5" w:right="0"/>
        <w:rPr>
          <w:szCs w:val="20"/>
        </w:rPr>
      </w:pPr>
      <w:r w:rsidRPr="005021F5">
        <w:rPr>
          <w:szCs w:val="20"/>
        </w:rPr>
        <w:t>1. Trách nhi</w:t>
      </w:r>
      <w:r w:rsidRPr="005021F5">
        <w:rPr>
          <w:szCs w:val="20"/>
        </w:rPr>
        <w:t>ệ</w:t>
      </w:r>
      <w:r w:rsidRPr="005021F5">
        <w:rPr>
          <w:szCs w:val="20"/>
        </w:rPr>
        <w:t>m c</w:t>
      </w:r>
      <w:r w:rsidRPr="005021F5">
        <w:rPr>
          <w:szCs w:val="20"/>
        </w:rPr>
        <w:t>ủ</w:t>
      </w:r>
      <w:r w:rsidRPr="005021F5">
        <w:rPr>
          <w:szCs w:val="20"/>
        </w:rPr>
        <w:t>a các cơ quan, đơn v</w:t>
      </w:r>
      <w:r w:rsidRPr="005021F5">
        <w:rPr>
          <w:szCs w:val="20"/>
        </w:rPr>
        <w:t>ị</w:t>
      </w:r>
      <w:r w:rsidRPr="005021F5">
        <w:rPr>
          <w:szCs w:val="20"/>
        </w:rPr>
        <w:t xml:space="preserve"> </w:t>
      </w:r>
    </w:p>
    <w:p w:rsidR="00BF3BFC" w:rsidRPr="005021F5" w:rsidRDefault="0051133C" w:rsidP="005021F5">
      <w:pPr>
        <w:numPr>
          <w:ilvl w:val="0"/>
          <w:numId w:val="24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có trách n</w:t>
      </w:r>
      <w:r w:rsidRPr="005021F5">
        <w:rPr>
          <w:szCs w:val="20"/>
        </w:rPr>
        <w:t>hi</w:t>
      </w:r>
      <w:r w:rsidRPr="005021F5">
        <w:rPr>
          <w:szCs w:val="20"/>
        </w:rPr>
        <w:t>ệ</w:t>
      </w:r>
      <w:r w:rsidRPr="005021F5">
        <w:rPr>
          <w:szCs w:val="20"/>
        </w:rPr>
        <w:t>m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vi</w:t>
      </w:r>
      <w:r w:rsidRPr="005021F5">
        <w:rPr>
          <w:szCs w:val="20"/>
        </w:rPr>
        <w:t>ệ</w:t>
      </w:r>
      <w:r w:rsidRPr="005021F5">
        <w:rPr>
          <w:szCs w:val="20"/>
        </w:rPr>
        <w:t>c thu, t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ứ</w:t>
      </w:r>
      <w:r w:rsidRPr="005021F5">
        <w:rPr>
          <w:szCs w:val="20"/>
        </w:rPr>
        <w:t>c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theo đúng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c</w:t>
      </w:r>
      <w:r w:rsidRPr="005021F5">
        <w:rPr>
          <w:szCs w:val="20"/>
        </w:rPr>
        <w:t>ủ</w:t>
      </w:r>
      <w:r w:rsidRPr="005021F5">
        <w:rPr>
          <w:szCs w:val="20"/>
        </w:rPr>
        <w:t>a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n, đ</w:t>
      </w:r>
      <w:r w:rsidRPr="005021F5">
        <w:rPr>
          <w:szCs w:val="20"/>
        </w:rPr>
        <w:t>ả</w:t>
      </w:r>
      <w:r w:rsidRPr="005021F5">
        <w:rPr>
          <w:szCs w:val="20"/>
        </w:rPr>
        <w:t>m b</w:t>
      </w:r>
      <w:r w:rsidRPr="005021F5">
        <w:rPr>
          <w:szCs w:val="20"/>
        </w:rPr>
        <w:t>ả</w:t>
      </w:r>
      <w:r w:rsidRPr="005021F5">
        <w:rPr>
          <w:szCs w:val="20"/>
        </w:rPr>
        <w:t>o h</w:t>
      </w:r>
      <w:r w:rsidRPr="005021F5">
        <w:rPr>
          <w:szCs w:val="20"/>
        </w:rPr>
        <w:t>ạ</w:t>
      </w:r>
      <w:r w:rsidRPr="005021F5">
        <w:rPr>
          <w:szCs w:val="20"/>
        </w:rPr>
        <w:t>ch toán đ</w:t>
      </w:r>
      <w:r w:rsidRPr="005021F5">
        <w:rPr>
          <w:szCs w:val="20"/>
        </w:rPr>
        <w:t>ầ</w:t>
      </w:r>
      <w:r w:rsidRPr="005021F5">
        <w:rPr>
          <w:szCs w:val="20"/>
        </w:rPr>
        <w:t>y đ</w:t>
      </w:r>
      <w:r w:rsidRPr="005021F5">
        <w:rPr>
          <w:szCs w:val="20"/>
        </w:rPr>
        <w:t>ủ</w:t>
      </w:r>
      <w:r w:rsidRPr="005021F5">
        <w:rPr>
          <w:szCs w:val="20"/>
        </w:rPr>
        <w:t>, k</w:t>
      </w:r>
      <w:r w:rsidRPr="005021F5">
        <w:rPr>
          <w:szCs w:val="20"/>
        </w:rPr>
        <w:t>ị</w:t>
      </w:r>
      <w:r w:rsidRPr="005021F5">
        <w:rPr>
          <w:szCs w:val="20"/>
        </w:rPr>
        <w:t>p th</w:t>
      </w:r>
      <w:r w:rsidRPr="005021F5">
        <w:rPr>
          <w:szCs w:val="20"/>
        </w:rPr>
        <w:t>ờ</w:t>
      </w:r>
      <w:r w:rsidRPr="005021F5">
        <w:rPr>
          <w:szCs w:val="20"/>
        </w:rPr>
        <w:t>i và qu</w:t>
      </w:r>
      <w:r w:rsidRPr="005021F5">
        <w:rPr>
          <w:szCs w:val="20"/>
        </w:rPr>
        <w:t>ả</w:t>
      </w:r>
      <w:r w:rsidRPr="005021F5">
        <w:rPr>
          <w:szCs w:val="20"/>
        </w:rPr>
        <w:t>n lý ch</w:t>
      </w:r>
      <w:r w:rsidRPr="005021F5">
        <w:rPr>
          <w:szCs w:val="20"/>
        </w:rPr>
        <w:t>ặ</w:t>
      </w:r>
      <w:r w:rsidRPr="005021F5">
        <w:rPr>
          <w:szCs w:val="20"/>
        </w:rPr>
        <w:t>t ch</w:t>
      </w:r>
      <w:r w:rsidRPr="005021F5">
        <w:rPr>
          <w:szCs w:val="20"/>
        </w:rPr>
        <w:t>ẽ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chính. Đ</w:t>
      </w:r>
      <w:r w:rsidRPr="005021F5">
        <w:rPr>
          <w:szCs w:val="20"/>
        </w:rPr>
        <w:t>ị</w:t>
      </w:r>
      <w:r w:rsidRPr="005021F5">
        <w:rPr>
          <w:szCs w:val="20"/>
        </w:rPr>
        <w:t>nh k</w:t>
      </w:r>
      <w:r w:rsidRPr="005021F5">
        <w:rPr>
          <w:szCs w:val="20"/>
        </w:rPr>
        <w:t>ỳ</w:t>
      </w:r>
      <w:r w:rsidRPr="005021F5">
        <w:rPr>
          <w:szCs w:val="20"/>
        </w:rPr>
        <w:t xml:space="preserve"> hàng tháng,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có trác</w:t>
      </w:r>
      <w:r w:rsidRPr="005021F5">
        <w:rPr>
          <w:szCs w:val="20"/>
        </w:rPr>
        <w:t>h nhi</w:t>
      </w:r>
      <w:r w:rsidRPr="005021F5">
        <w:rPr>
          <w:szCs w:val="20"/>
        </w:rPr>
        <w:t>ệ</w:t>
      </w:r>
      <w:r w:rsidRPr="005021F5">
        <w:rPr>
          <w:szCs w:val="20"/>
        </w:rPr>
        <w:t>m g</w:t>
      </w:r>
      <w:r w:rsidRPr="005021F5">
        <w:rPr>
          <w:szCs w:val="20"/>
        </w:rPr>
        <w:t>ử</w:t>
      </w:r>
      <w:r w:rsidRPr="005021F5">
        <w:rPr>
          <w:szCs w:val="20"/>
        </w:rPr>
        <w:t>i cho cơ quan ra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b</w:t>
      </w:r>
      <w:r w:rsidRPr="005021F5">
        <w:rPr>
          <w:szCs w:val="20"/>
        </w:rPr>
        <w:t>ả</w:t>
      </w:r>
      <w:r w:rsidRPr="005021F5">
        <w:rPr>
          <w:szCs w:val="20"/>
        </w:rPr>
        <w:t>ng kê thu ph</w:t>
      </w:r>
      <w:r w:rsidRPr="005021F5">
        <w:rPr>
          <w:szCs w:val="20"/>
        </w:rPr>
        <w:t>ạ</w:t>
      </w:r>
      <w:r w:rsidRPr="005021F5">
        <w:rPr>
          <w:szCs w:val="20"/>
        </w:rPr>
        <w:t>t chi ti</w:t>
      </w:r>
      <w:r w:rsidRPr="005021F5">
        <w:rPr>
          <w:szCs w:val="20"/>
        </w:rPr>
        <w:t>ế</w:t>
      </w:r>
      <w:r w:rsidRPr="005021F5">
        <w:rPr>
          <w:szCs w:val="20"/>
        </w:rPr>
        <w:t>t theo t</w:t>
      </w:r>
      <w:r w:rsidRPr="005021F5">
        <w:rPr>
          <w:szCs w:val="20"/>
        </w:rPr>
        <w:t>ừ</w:t>
      </w:r>
      <w:r w:rsidRPr="005021F5">
        <w:rPr>
          <w:szCs w:val="20"/>
        </w:rPr>
        <w:t>ng cơ quan ra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xác nh</w:t>
      </w:r>
      <w:r w:rsidRPr="005021F5">
        <w:rPr>
          <w:szCs w:val="20"/>
        </w:rPr>
        <w:t>ậ</w:t>
      </w:r>
      <w:r w:rsidRPr="005021F5">
        <w:rPr>
          <w:szCs w:val="20"/>
        </w:rPr>
        <w:t>n, đ</w:t>
      </w:r>
      <w:r w:rsidRPr="005021F5">
        <w:rPr>
          <w:szCs w:val="20"/>
        </w:rPr>
        <w:t>ố</w:t>
      </w:r>
      <w:r w:rsidRPr="005021F5">
        <w:rPr>
          <w:szCs w:val="20"/>
        </w:rPr>
        <w:t>i chi</w:t>
      </w:r>
      <w:r w:rsidRPr="005021F5">
        <w:rPr>
          <w:szCs w:val="20"/>
        </w:rPr>
        <w:t>ế</w:t>
      </w:r>
      <w:r w:rsidRPr="005021F5">
        <w:rPr>
          <w:szCs w:val="20"/>
        </w:rPr>
        <w:t>u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li</w:t>
      </w:r>
      <w:r w:rsidRPr="005021F5">
        <w:rPr>
          <w:szCs w:val="20"/>
        </w:rPr>
        <w:t>ệ</w:t>
      </w:r>
      <w:r w:rsidRPr="005021F5">
        <w:rPr>
          <w:szCs w:val="20"/>
        </w:rPr>
        <w:t>u, k</w:t>
      </w:r>
      <w:r w:rsidRPr="005021F5">
        <w:rPr>
          <w:szCs w:val="20"/>
        </w:rPr>
        <w:t>ị</w:t>
      </w:r>
      <w:r w:rsidRPr="005021F5">
        <w:rPr>
          <w:szCs w:val="20"/>
        </w:rPr>
        <w:t>p th</w:t>
      </w:r>
      <w:r w:rsidRPr="005021F5">
        <w:rPr>
          <w:szCs w:val="20"/>
        </w:rPr>
        <w:t>ờ</w:t>
      </w:r>
      <w:r w:rsidRPr="005021F5">
        <w:rPr>
          <w:szCs w:val="20"/>
        </w:rPr>
        <w:t>i phát hi</w:t>
      </w:r>
      <w:r w:rsidRPr="005021F5">
        <w:rPr>
          <w:szCs w:val="20"/>
        </w:rPr>
        <w:t>ệ</w:t>
      </w:r>
      <w:r w:rsidRPr="005021F5">
        <w:rPr>
          <w:szCs w:val="20"/>
        </w:rPr>
        <w:t>n các sai sót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(n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u có); </w:t>
      </w:r>
    </w:p>
    <w:p w:rsidR="00BF3BFC" w:rsidRPr="005021F5" w:rsidRDefault="0051133C" w:rsidP="005021F5">
      <w:pPr>
        <w:numPr>
          <w:ilvl w:val="0"/>
          <w:numId w:val="24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T</w:t>
      </w:r>
      <w:r w:rsidRPr="005021F5">
        <w:rPr>
          <w:szCs w:val="20"/>
        </w:rPr>
        <w:t>ổ</w:t>
      </w:r>
      <w:r w:rsidRPr="005021F5">
        <w:rPr>
          <w:szCs w:val="20"/>
        </w:rPr>
        <w:t>ng c</w:t>
      </w:r>
      <w:r w:rsidRPr="005021F5">
        <w:rPr>
          <w:szCs w:val="20"/>
        </w:rPr>
        <w:t>ụ</w:t>
      </w:r>
      <w:r w:rsidRPr="005021F5">
        <w:rPr>
          <w:szCs w:val="20"/>
        </w:rPr>
        <w:t>c Thu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ch</w:t>
      </w:r>
      <w:r w:rsidRPr="005021F5">
        <w:rPr>
          <w:szCs w:val="20"/>
        </w:rPr>
        <w:t>ị</w:t>
      </w:r>
      <w:r w:rsidRPr="005021F5">
        <w:rPr>
          <w:szCs w:val="20"/>
        </w:rPr>
        <w:t>u trách nhi</w:t>
      </w:r>
      <w:r w:rsidRPr="005021F5">
        <w:rPr>
          <w:szCs w:val="20"/>
        </w:rPr>
        <w:t>ệ</w:t>
      </w:r>
      <w:r w:rsidRPr="005021F5">
        <w:rPr>
          <w:szCs w:val="20"/>
        </w:rPr>
        <w:t>m in, c</w:t>
      </w:r>
      <w:r w:rsidRPr="005021F5">
        <w:rPr>
          <w:szCs w:val="20"/>
        </w:rPr>
        <w:t>ấ</w:t>
      </w:r>
      <w:r w:rsidRPr="005021F5">
        <w:rPr>
          <w:szCs w:val="20"/>
        </w:rPr>
        <w:t>p phát và hư</w:t>
      </w:r>
      <w:r w:rsidRPr="005021F5">
        <w:rPr>
          <w:szCs w:val="20"/>
        </w:rPr>
        <w:t>ớ</w:t>
      </w:r>
      <w:r w:rsidRPr="005021F5">
        <w:rPr>
          <w:szCs w:val="20"/>
        </w:rPr>
        <w:t>ng d</w:t>
      </w:r>
      <w:r w:rsidRPr="005021F5">
        <w:rPr>
          <w:szCs w:val="20"/>
        </w:rPr>
        <w:t>ẫ</w:t>
      </w:r>
      <w:r w:rsidRPr="005021F5">
        <w:rPr>
          <w:szCs w:val="20"/>
        </w:rPr>
        <w:t>n vi</w:t>
      </w:r>
      <w:r w:rsidRPr="005021F5">
        <w:rPr>
          <w:szCs w:val="20"/>
        </w:rPr>
        <w:t>ệ</w:t>
      </w:r>
      <w:r w:rsidRPr="005021F5">
        <w:rPr>
          <w:szCs w:val="20"/>
        </w:rPr>
        <w:t>c</w:t>
      </w:r>
      <w:r w:rsidRPr="005021F5">
        <w:rPr>
          <w:szCs w:val="20"/>
        </w:rPr>
        <w:t xml:space="preserve"> qu</w:t>
      </w:r>
      <w:r w:rsidRPr="005021F5">
        <w:rPr>
          <w:szCs w:val="20"/>
        </w:rPr>
        <w:t>ả</w:t>
      </w:r>
      <w:r w:rsidRPr="005021F5">
        <w:rPr>
          <w:szCs w:val="20"/>
        </w:rPr>
        <w:t>n lý, s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d</w:t>
      </w:r>
      <w:r w:rsidRPr="005021F5">
        <w:rPr>
          <w:szCs w:val="20"/>
        </w:rPr>
        <w:t>ụ</w:t>
      </w:r>
      <w:r w:rsidRPr="005021F5">
        <w:rPr>
          <w:szCs w:val="20"/>
        </w:rPr>
        <w:t>ng biên lai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th</w:t>
      </w:r>
      <w:r w:rsidRPr="005021F5">
        <w:rPr>
          <w:szCs w:val="20"/>
        </w:rPr>
        <w:t>ố</w:t>
      </w:r>
      <w:r w:rsidRPr="005021F5">
        <w:rPr>
          <w:szCs w:val="20"/>
        </w:rPr>
        <w:t>ng nh</w:t>
      </w:r>
      <w:r w:rsidRPr="005021F5">
        <w:rPr>
          <w:szCs w:val="20"/>
        </w:rPr>
        <w:t>ấ</w:t>
      </w:r>
      <w:r w:rsidRPr="005021F5">
        <w:rPr>
          <w:szCs w:val="20"/>
        </w:rPr>
        <w:t>t trong ph</w:t>
      </w:r>
      <w:r w:rsidRPr="005021F5">
        <w:rPr>
          <w:szCs w:val="20"/>
        </w:rPr>
        <w:t>ạ</w:t>
      </w:r>
      <w:r w:rsidRPr="005021F5">
        <w:rPr>
          <w:szCs w:val="20"/>
        </w:rPr>
        <w:t>m vi c</w:t>
      </w:r>
      <w:r w:rsidRPr="005021F5">
        <w:rPr>
          <w:szCs w:val="20"/>
        </w:rPr>
        <w:t>ả</w:t>
      </w:r>
      <w:r w:rsidRPr="005021F5">
        <w:rPr>
          <w:szCs w:val="20"/>
        </w:rPr>
        <w:t xml:space="preserve"> nư</w:t>
      </w:r>
      <w:r w:rsidRPr="005021F5">
        <w:rPr>
          <w:szCs w:val="20"/>
        </w:rPr>
        <w:t>ớ</w:t>
      </w:r>
      <w:r w:rsidRPr="005021F5">
        <w:rPr>
          <w:szCs w:val="20"/>
        </w:rPr>
        <w:t xml:space="preserve">c; </w:t>
      </w:r>
    </w:p>
    <w:p w:rsidR="00BF3BFC" w:rsidRPr="005021F5" w:rsidRDefault="0051133C" w:rsidP="005021F5">
      <w:pPr>
        <w:numPr>
          <w:ilvl w:val="0"/>
          <w:numId w:val="24"/>
        </w:numPr>
        <w:spacing w:before="120" w:after="120" w:line="240" w:lineRule="auto"/>
        <w:ind w:right="0"/>
        <w:rPr>
          <w:szCs w:val="20"/>
        </w:rPr>
      </w:pPr>
      <w:r w:rsidRPr="005021F5">
        <w:rPr>
          <w:szCs w:val="20"/>
        </w:rPr>
        <w:t>Cơ quan c</w:t>
      </w:r>
      <w:r w:rsidRPr="005021F5">
        <w:rPr>
          <w:szCs w:val="20"/>
        </w:rPr>
        <w:t>ủ</w:t>
      </w:r>
      <w:r w:rsidRPr="005021F5">
        <w:rPr>
          <w:szCs w:val="20"/>
        </w:rPr>
        <w:t>a ngư</w:t>
      </w:r>
      <w:r w:rsidRPr="005021F5">
        <w:rPr>
          <w:szCs w:val="20"/>
        </w:rPr>
        <w:t>ờ</w:t>
      </w:r>
      <w:r w:rsidRPr="005021F5">
        <w:rPr>
          <w:szCs w:val="20"/>
        </w:rPr>
        <w:t>i có th</w:t>
      </w:r>
      <w:r w:rsidRPr="005021F5">
        <w:rPr>
          <w:szCs w:val="20"/>
        </w:rPr>
        <w:t>ẩ</w:t>
      </w:r>
      <w:r w:rsidRPr="005021F5">
        <w:rPr>
          <w:szCs w:val="20"/>
        </w:rPr>
        <w:t>m quy</w:t>
      </w:r>
      <w:r w:rsidRPr="005021F5">
        <w:rPr>
          <w:szCs w:val="20"/>
        </w:rPr>
        <w:t>ề</w:t>
      </w:r>
      <w:r w:rsidRPr="005021F5">
        <w:rPr>
          <w:szCs w:val="20"/>
        </w:rPr>
        <w:t>n ra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có trách nhi</w:t>
      </w:r>
      <w:r w:rsidRPr="005021F5">
        <w:rPr>
          <w:szCs w:val="20"/>
        </w:rPr>
        <w:t>ệ</w:t>
      </w:r>
      <w:r w:rsidRPr="005021F5">
        <w:rPr>
          <w:szCs w:val="20"/>
        </w:rPr>
        <w:t>m đ</w:t>
      </w:r>
      <w:r w:rsidRPr="005021F5">
        <w:rPr>
          <w:szCs w:val="20"/>
        </w:rPr>
        <w:t>ố</w:t>
      </w:r>
      <w:r w:rsidRPr="005021F5">
        <w:rPr>
          <w:szCs w:val="20"/>
        </w:rPr>
        <w:t>i chi</w:t>
      </w:r>
      <w:r w:rsidRPr="005021F5">
        <w:rPr>
          <w:szCs w:val="20"/>
        </w:rPr>
        <w:t>ế</w:t>
      </w:r>
      <w:r w:rsidRPr="005021F5">
        <w:rPr>
          <w:szCs w:val="20"/>
        </w:rPr>
        <w:t>u thư</w:t>
      </w:r>
      <w:r w:rsidRPr="005021F5">
        <w:rPr>
          <w:szCs w:val="20"/>
        </w:rPr>
        <w:t>ờ</w:t>
      </w:r>
      <w:r w:rsidRPr="005021F5">
        <w:rPr>
          <w:szCs w:val="20"/>
        </w:rPr>
        <w:t>ng xuyên v</w:t>
      </w:r>
      <w:r w:rsidRPr="005021F5">
        <w:rPr>
          <w:szCs w:val="20"/>
        </w:rPr>
        <w:t>ớ</w:t>
      </w:r>
      <w:r w:rsidRPr="005021F5">
        <w:rPr>
          <w:szCs w:val="20"/>
        </w:rPr>
        <w:t>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nơi n</w:t>
      </w:r>
      <w:r w:rsidRPr="005021F5">
        <w:rPr>
          <w:szCs w:val="20"/>
        </w:rPr>
        <w:t>ộ</w:t>
      </w:r>
      <w:r w:rsidRPr="005021F5">
        <w:rPr>
          <w:szCs w:val="20"/>
        </w:rPr>
        <w:t>p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vi ph</w:t>
      </w:r>
      <w:r w:rsidRPr="005021F5">
        <w:rPr>
          <w:szCs w:val="20"/>
        </w:rPr>
        <w:t>ạ</w:t>
      </w:r>
      <w:r w:rsidRPr="005021F5">
        <w:rPr>
          <w:szCs w:val="20"/>
        </w:rPr>
        <w:t>m hành chính (ghi trên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 xml:space="preserve">t) </w:t>
      </w:r>
      <w:r w:rsidRPr="005021F5">
        <w:rPr>
          <w:szCs w:val="20"/>
        </w:rPr>
        <w:t>v</w:t>
      </w:r>
      <w:r w:rsidRPr="005021F5">
        <w:rPr>
          <w:szCs w:val="20"/>
        </w:rPr>
        <w:t>ề</w:t>
      </w:r>
      <w:r w:rsidRPr="005021F5">
        <w:rPr>
          <w:szCs w:val="20"/>
        </w:rPr>
        <w:t xml:space="preserve">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li</w:t>
      </w:r>
      <w:r w:rsidRPr="005021F5">
        <w:rPr>
          <w:szCs w:val="20"/>
        </w:rPr>
        <w:t>ệ</w:t>
      </w:r>
      <w:r w:rsidRPr="005021F5">
        <w:rPr>
          <w:szCs w:val="20"/>
        </w:rPr>
        <w:t>u thu ti</w:t>
      </w:r>
      <w:r w:rsidRPr="005021F5">
        <w:rPr>
          <w:szCs w:val="20"/>
        </w:rPr>
        <w:t>ề</w:t>
      </w:r>
      <w:r w:rsidRPr="005021F5">
        <w:rPr>
          <w:szCs w:val="20"/>
        </w:rPr>
        <w:t>n ph</w:t>
      </w:r>
      <w:r w:rsidRPr="005021F5">
        <w:rPr>
          <w:szCs w:val="20"/>
        </w:rPr>
        <w:t>ạ</w:t>
      </w:r>
      <w:r w:rsidRPr="005021F5">
        <w:rPr>
          <w:szCs w:val="20"/>
        </w:rPr>
        <w:t>t (t</w:t>
      </w:r>
      <w:r w:rsidRPr="005021F5">
        <w:rPr>
          <w:szCs w:val="20"/>
        </w:rPr>
        <w:t>ổ</w:t>
      </w:r>
      <w:r w:rsidRPr="005021F5">
        <w:rPr>
          <w:szCs w:val="20"/>
        </w:rPr>
        <w:t>ng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và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theo t</w:t>
      </w:r>
      <w:r w:rsidRPr="005021F5">
        <w:rPr>
          <w:szCs w:val="20"/>
        </w:rPr>
        <w:t>ừ</w:t>
      </w:r>
      <w:r w:rsidRPr="005021F5">
        <w:rPr>
          <w:szCs w:val="20"/>
        </w:rPr>
        <w:t>ng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 đã đư</w:t>
      </w:r>
      <w:r w:rsidRPr="005021F5">
        <w:rPr>
          <w:szCs w:val="20"/>
        </w:rPr>
        <w:t>ợ</w:t>
      </w:r>
      <w:r w:rsidRPr="005021F5">
        <w:rPr>
          <w:szCs w:val="20"/>
        </w:rPr>
        <w:t>c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lý v</w:t>
      </w:r>
      <w:r w:rsidRPr="005021F5">
        <w:rPr>
          <w:szCs w:val="20"/>
        </w:rPr>
        <w:t>ớ</w:t>
      </w:r>
      <w:r w:rsidRPr="005021F5">
        <w:rPr>
          <w:szCs w:val="20"/>
        </w:rPr>
        <w:t>i t</w:t>
      </w:r>
      <w:r w:rsidRPr="005021F5">
        <w:rPr>
          <w:szCs w:val="20"/>
        </w:rPr>
        <w:t>ổ</w:t>
      </w:r>
      <w:r w:rsidRPr="005021F5">
        <w:rPr>
          <w:szCs w:val="20"/>
        </w:rPr>
        <w:t>ng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ti</w:t>
      </w:r>
      <w:r w:rsidRPr="005021F5">
        <w:rPr>
          <w:szCs w:val="20"/>
        </w:rPr>
        <w:t>ề</w:t>
      </w:r>
      <w:r w:rsidRPr="005021F5">
        <w:rPr>
          <w:szCs w:val="20"/>
        </w:rPr>
        <w:t>n và t</w:t>
      </w:r>
      <w:r w:rsidRPr="005021F5">
        <w:rPr>
          <w:szCs w:val="20"/>
        </w:rPr>
        <w:t>ổ</w:t>
      </w:r>
      <w:r w:rsidRPr="005021F5">
        <w:rPr>
          <w:szCs w:val="20"/>
        </w:rPr>
        <w:t>ng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kho</w:t>
      </w:r>
      <w:r w:rsidRPr="005021F5">
        <w:rPr>
          <w:szCs w:val="20"/>
        </w:rPr>
        <w:t>ả</w:t>
      </w:r>
      <w:r w:rsidRPr="005021F5">
        <w:rPr>
          <w:szCs w:val="20"/>
        </w:rPr>
        <w:t>n thu ph</w:t>
      </w:r>
      <w:r w:rsidRPr="005021F5">
        <w:rPr>
          <w:szCs w:val="20"/>
        </w:rPr>
        <w:t>ạ</w:t>
      </w:r>
      <w:r w:rsidRPr="005021F5">
        <w:rPr>
          <w:szCs w:val="20"/>
        </w:rPr>
        <w:t>t t</w:t>
      </w:r>
      <w:r w:rsidRPr="005021F5">
        <w:rPr>
          <w:szCs w:val="20"/>
        </w:rPr>
        <w:t>ạ</w:t>
      </w:r>
      <w:r w:rsidRPr="005021F5">
        <w:rPr>
          <w:szCs w:val="20"/>
        </w:rPr>
        <w:t>i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c, chi ti</w:t>
      </w:r>
      <w:r w:rsidRPr="005021F5">
        <w:rPr>
          <w:szCs w:val="20"/>
        </w:rPr>
        <w:t>ế</w:t>
      </w:r>
      <w:r w:rsidRPr="005021F5">
        <w:rPr>
          <w:szCs w:val="20"/>
        </w:rPr>
        <w:t>t theo t</w:t>
      </w:r>
      <w:r w:rsidRPr="005021F5">
        <w:rPr>
          <w:szCs w:val="20"/>
        </w:rPr>
        <w:t>ừ</w:t>
      </w:r>
      <w:r w:rsidRPr="005021F5">
        <w:rPr>
          <w:szCs w:val="20"/>
        </w:rPr>
        <w:t>ng cơ quan ra quy</w:t>
      </w:r>
      <w:r w:rsidRPr="005021F5">
        <w:rPr>
          <w:szCs w:val="20"/>
        </w:rPr>
        <w:t>ế</w:t>
      </w:r>
      <w:r w:rsidRPr="005021F5">
        <w:rPr>
          <w:szCs w:val="20"/>
        </w:rPr>
        <w:t>t đ</w:t>
      </w:r>
      <w:r w:rsidRPr="005021F5">
        <w:rPr>
          <w:szCs w:val="20"/>
        </w:rPr>
        <w:t>ị</w:t>
      </w:r>
      <w:r w:rsidRPr="005021F5">
        <w:rPr>
          <w:szCs w:val="20"/>
        </w:rPr>
        <w:t>nh x</w:t>
      </w:r>
      <w:r w:rsidRPr="005021F5">
        <w:rPr>
          <w:szCs w:val="20"/>
        </w:rPr>
        <w:t>ử</w:t>
      </w:r>
      <w:r w:rsidRPr="005021F5">
        <w:rPr>
          <w:szCs w:val="20"/>
        </w:rPr>
        <w:t xml:space="preserve"> ph</w:t>
      </w:r>
      <w:r w:rsidRPr="005021F5">
        <w:rPr>
          <w:szCs w:val="20"/>
        </w:rPr>
        <w:t>ạ</w:t>
      </w:r>
      <w:r w:rsidRPr="005021F5">
        <w:rPr>
          <w:szCs w:val="20"/>
        </w:rPr>
        <w:t>t); xác nh</w:t>
      </w:r>
      <w:r w:rsidRPr="005021F5">
        <w:rPr>
          <w:szCs w:val="20"/>
        </w:rPr>
        <w:t>ậ</w:t>
      </w:r>
      <w:r w:rsidRPr="005021F5">
        <w:rPr>
          <w:szCs w:val="20"/>
        </w:rPr>
        <w:t>n s</w:t>
      </w:r>
      <w:r w:rsidRPr="005021F5">
        <w:rPr>
          <w:szCs w:val="20"/>
        </w:rPr>
        <w:t>ố</w:t>
      </w:r>
      <w:r w:rsidRPr="005021F5">
        <w:rPr>
          <w:szCs w:val="20"/>
        </w:rPr>
        <w:t xml:space="preserve"> li</w:t>
      </w:r>
      <w:r w:rsidRPr="005021F5">
        <w:rPr>
          <w:szCs w:val="20"/>
        </w:rPr>
        <w:t>ệ</w:t>
      </w:r>
      <w:r w:rsidRPr="005021F5">
        <w:rPr>
          <w:szCs w:val="20"/>
        </w:rPr>
        <w:t>u đ</w:t>
      </w:r>
      <w:r w:rsidRPr="005021F5">
        <w:rPr>
          <w:szCs w:val="20"/>
        </w:rPr>
        <w:t>ố</w:t>
      </w:r>
      <w:r w:rsidRPr="005021F5">
        <w:rPr>
          <w:szCs w:val="20"/>
        </w:rPr>
        <w:t>i chi</w:t>
      </w:r>
      <w:r w:rsidRPr="005021F5">
        <w:rPr>
          <w:szCs w:val="20"/>
        </w:rPr>
        <w:t>ế</w:t>
      </w:r>
      <w:r w:rsidRPr="005021F5">
        <w:rPr>
          <w:szCs w:val="20"/>
        </w:rPr>
        <w:t>u trên b</w:t>
      </w:r>
      <w:r w:rsidRPr="005021F5">
        <w:rPr>
          <w:szCs w:val="20"/>
        </w:rPr>
        <w:t>ả</w:t>
      </w:r>
      <w:r w:rsidRPr="005021F5">
        <w:rPr>
          <w:szCs w:val="20"/>
        </w:rPr>
        <w:t>ng kê thu ph</w:t>
      </w:r>
      <w:r w:rsidRPr="005021F5">
        <w:rPr>
          <w:szCs w:val="20"/>
        </w:rPr>
        <w:t>ạ</w:t>
      </w:r>
      <w:r w:rsidRPr="005021F5">
        <w:rPr>
          <w:szCs w:val="20"/>
        </w:rPr>
        <w:t>t do Kho b</w:t>
      </w:r>
      <w:r w:rsidRPr="005021F5">
        <w:rPr>
          <w:szCs w:val="20"/>
        </w:rPr>
        <w:t>ạ</w:t>
      </w:r>
      <w:r w:rsidRPr="005021F5">
        <w:rPr>
          <w:szCs w:val="20"/>
        </w:rPr>
        <w:t>c Nhà nư</w:t>
      </w:r>
      <w:r w:rsidRPr="005021F5">
        <w:rPr>
          <w:szCs w:val="20"/>
        </w:rPr>
        <w:t>ớ</w:t>
      </w:r>
      <w:r w:rsidRPr="005021F5">
        <w:rPr>
          <w:szCs w:val="20"/>
        </w:rPr>
        <w:t>c g</w:t>
      </w:r>
      <w:r w:rsidRPr="005021F5">
        <w:rPr>
          <w:szCs w:val="20"/>
        </w:rPr>
        <w:t>ử</w:t>
      </w:r>
      <w:r w:rsidRPr="005021F5">
        <w:rPr>
          <w:szCs w:val="20"/>
        </w:rPr>
        <w:t>i đ</w:t>
      </w:r>
      <w:r w:rsidRPr="005021F5">
        <w:rPr>
          <w:szCs w:val="20"/>
        </w:rPr>
        <w:t>ố</w:t>
      </w:r>
      <w:r w:rsidRPr="005021F5">
        <w:rPr>
          <w:szCs w:val="20"/>
        </w:rPr>
        <w:t>i chi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u. </w:t>
      </w:r>
    </w:p>
    <w:p w:rsidR="00BF3BFC" w:rsidRPr="005021F5" w:rsidRDefault="0051133C" w:rsidP="005021F5">
      <w:pPr>
        <w:spacing w:before="120" w:after="120" w:line="240" w:lineRule="auto"/>
        <w:ind w:left="-5" w:right="216"/>
        <w:jc w:val="both"/>
        <w:rPr>
          <w:szCs w:val="20"/>
        </w:rPr>
      </w:pPr>
      <w:r w:rsidRPr="005021F5">
        <w:rPr>
          <w:szCs w:val="20"/>
        </w:rPr>
        <w:t>2. Trong quá trình th</w:t>
      </w:r>
      <w:r w:rsidRPr="005021F5">
        <w:rPr>
          <w:szCs w:val="20"/>
        </w:rPr>
        <w:t>ự</w:t>
      </w:r>
      <w:r w:rsidRPr="005021F5">
        <w:rPr>
          <w:szCs w:val="20"/>
        </w:rPr>
        <w:t>c hi</w:t>
      </w:r>
      <w:r w:rsidRPr="005021F5">
        <w:rPr>
          <w:szCs w:val="20"/>
        </w:rPr>
        <w:t>ệ</w:t>
      </w:r>
      <w:r w:rsidRPr="005021F5">
        <w:rPr>
          <w:szCs w:val="20"/>
        </w:rPr>
        <w:t>n, n</w:t>
      </w:r>
      <w:r w:rsidRPr="005021F5">
        <w:rPr>
          <w:szCs w:val="20"/>
        </w:rPr>
        <w:t>ế</w:t>
      </w:r>
      <w:r w:rsidRPr="005021F5">
        <w:rPr>
          <w:szCs w:val="20"/>
        </w:rPr>
        <w:t>u các văn b</w:t>
      </w:r>
      <w:r w:rsidRPr="005021F5">
        <w:rPr>
          <w:szCs w:val="20"/>
        </w:rPr>
        <w:t>ả</w:t>
      </w:r>
      <w:r w:rsidRPr="005021F5">
        <w:rPr>
          <w:szCs w:val="20"/>
        </w:rPr>
        <w:t>n quy ph</w:t>
      </w:r>
      <w:r w:rsidRPr="005021F5">
        <w:rPr>
          <w:szCs w:val="20"/>
        </w:rPr>
        <w:t>ạ</w:t>
      </w:r>
      <w:r w:rsidRPr="005021F5">
        <w:rPr>
          <w:szCs w:val="20"/>
        </w:rPr>
        <w:t>m pháp lu</w:t>
      </w:r>
      <w:r w:rsidRPr="005021F5">
        <w:rPr>
          <w:szCs w:val="20"/>
        </w:rPr>
        <w:t>ậ</w:t>
      </w:r>
      <w:r w:rsidRPr="005021F5">
        <w:rPr>
          <w:szCs w:val="20"/>
        </w:rPr>
        <w:t>t đư</w:t>
      </w:r>
      <w:r w:rsidRPr="005021F5">
        <w:rPr>
          <w:szCs w:val="20"/>
        </w:rPr>
        <w:t>ợ</w:t>
      </w:r>
      <w:r w:rsidRPr="005021F5">
        <w:rPr>
          <w:szCs w:val="20"/>
        </w:rPr>
        <w:t>c d</w:t>
      </w:r>
      <w:r w:rsidRPr="005021F5">
        <w:rPr>
          <w:szCs w:val="20"/>
        </w:rPr>
        <w:t>ẫ</w:t>
      </w:r>
      <w:r w:rsidRPr="005021F5">
        <w:rPr>
          <w:szCs w:val="20"/>
        </w:rPr>
        <w:t>n chi</w:t>
      </w:r>
      <w:r w:rsidRPr="005021F5">
        <w:rPr>
          <w:szCs w:val="20"/>
        </w:rPr>
        <w:t>ế</w:t>
      </w:r>
      <w:r w:rsidRPr="005021F5">
        <w:rPr>
          <w:szCs w:val="20"/>
        </w:rPr>
        <w:t>u đ</w:t>
      </w:r>
      <w:r w:rsidRPr="005021F5">
        <w:rPr>
          <w:szCs w:val="20"/>
        </w:rPr>
        <w:t>ể</w:t>
      </w:r>
      <w:r w:rsidRPr="005021F5">
        <w:rPr>
          <w:szCs w:val="20"/>
        </w:rPr>
        <w:t xml:space="preserve"> áp d</w:t>
      </w:r>
      <w:r w:rsidRPr="005021F5">
        <w:rPr>
          <w:szCs w:val="20"/>
        </w:rPr>
        <w:t>ụ</w:t>
      </w:r>
      <w:r w:rsidRPr="005021F5">
        <w:rPr>
          <w:szCs w:val="20"/>
        </w:rPr>
        <w:t>ng t</w:t>
      </w:r>
      <w:r w:rsidRPr="005021F5">
        <w:rPr>
          <w:szCs w:val="20"/>
        </w:rPr>
        <w:t>ạ</w:t>
      </w:r>
      <w:r w:rsidRPr="005021F5">
        <w:rPr>
          <w:szCs w:val="20"/>
        </w:rPr>
        <w:t>i Thông tư này đư</w:t>
      </w:r>
      <w:r w:rsidRPr="005021F5">
        <w:rPr>
          <w:szCs w:val="20"/>
        </w:rPr>
        <w:t>ợ</w:t>
      </w:r>
      <w:r w:rsidRPr="005021F5">
        <w:rPr>
          <w:szCs w:val="20"/>
        </w:rPr>
        <w:t>c s</w:t>
      </w:r>
      <w:r w:rsidRPr="005021F5">
        <w:rPr>
          <w:szCs w:val="20"/>
        </w:rPr>
        <w:t>ử</w:t>
      </w:r>
      <w:r w:rsidRPr="005021F5">
        <w:rPr>
          <w:szCs w:val="20"/>
        </w:rPr>
        <w:t>a đ</w:t>
      </w:r>
      <w:r w:rsidRPr="005021F5">
        <w:rPr>
          <w:szCs w:val="20"/>
        </w:rPr>
        <w:t>ổ</w:t>
      </w:r>
      <w:r w:rsidRPr="005021F5">
        <w:rPr>
          <w:szCs w:val="20"/>
        </w:rPr>
        <w:t>i, b</w:t>
      </w:r>
      <w:r w:rsidRPr="005021F5">
        <w:rPr>
          <w:szCs w:val="20"/>
        </w:rPr>
        <w:t>ổ</w:t>
      </w:r>
      <w:r w:rsidRPr="005021F5">
        <w:rPr>
          <w:szCs w:val="20"/>
        </w:rPr>
        <w:t xml:space="preserve"> sung ho</w:t>
      </w:r>
      <w:r w:rsidRPr="005021F5">
        <w:rPr>
          <w:szCs w:val="20"/>
        </w:rPr>
        <w:t>ặ</w:t>
      </w:r>
      <w:r w:rsidRPr="005021F5">
        <w:rPr>
          <w:szCs w:val="20"/>
        </w:rPr>
        <w:t>c thay th</w:t>
      </w:r>
      <w:r w:rsidRPr="005021F5">
        <w:rPr>
          <w:szCs w:val="20"/>
        </w:rPr>
        <w:t>ế</w:t>
      </w:r>
      <w:r w:rsidRPr="005021F5">
        <w:rPr>
          <w:szCs w:val="20"/>
        </w:rPr>
        <w:t xml:space="preserve"> b</w:t>
      </w:r>
      <w:r w:rsidRPr="005021F5">
        <w:rPr>
          <w:szCs w:val="20"/>
        </w:rPr>
        <w:t>ằ</w:t>
      </w:r>
      <w:r w:rsidRPr="005021F5">
        <w:rPr>
          <w:szCs w:val="20"/>
        </w:rPr>
        <w:t>ng văn b</w:t>
      </w:r>
      <w:r w:rsidRPr="005021F5">
        <w:rPr>
          <w:szCs w:val="20"/>
        </w:rPr>
        <w:t>ả</w:t>
      </w:r>
      <w:r w:rsidRPr="005021F5">
        <w:rPr>
          <w:szCs w:val="20"/>
        </w:rPr>
        <w:t>n m</w:t>
      </w:r>
      <w:r w:rsidRPr="005021F5">
        <w:rPr>
          <w:szCs w:val="20"/>
        </w:rPr>
        <w:t>ớ</w:t>
      </w:r>
      <w:r w:rsidRPr="005021F5">
        <w:rPr>
          <w:szCs w:val="20"/>
        </w:rPr>
        <w:t>i thì s</w:t>
      </w:r>
      <w:r w:rsidRPr="005021F5">
        <w:rPr>
          <w:szCs w:val="20"/>
        </w:rPr>
        <w:t>ẽ</w:t>
      </w:r>
      <w:r w:rsidRPr="005021F5">
        <w:rPr>
          <w:szCs w:val="20"/>
        </w:rPr>
        <w:t xml:space="preserve"> đư</w:t>
      </w:r>
      <w:r w:rsidRPr="005021F5">
        <w:rPr>
          <w:szCs w:val="20"/>
        </w:rPr>
        <w:t>ợ</w:t>
      </w:r>
      <w:r w:rsidRPr="005021F5">
        <w:rPr>
          <w:szCs w:val="20"/>
        </w:rPr>
        <w:t>c áp d</w:t>
      </w:r>
      <w:r w:rsidRPr="005021F5">
        <w:rPr>
          <w:szCs w:val="20"/>
        </w:rPr>
        <w:t>ụ</w:t>
      </w:r>
      <w:r w:rsidRPr="005021F5">
        <w:rPr>
          <w:szCs w:val="20"/>
        </w:rPr>
        <w:t>ng theo các văn b</w:t>
      </w:r>
      <w:r w:rsidRPr="005021F5">
        <w:rPr>
          <w:szCs w:val="20"/>
        </w:rPr>
        <w:t>ả</w:t>
      </w:r>
      <w:r w:rsidRPr="005021F5">
        <w:rPr>
          <w:szCs w:val="20"/>
        </w:rPr>
        <w:t>n m</w:t>
      </w:r>
      <w:r w:rsidRPr="005021F5">
        <w:rPr>
          <w:szCs w:val="20"/>
        </w:rPr>
        <w:t>ớ</w:t>
      </w:r>
      <w:r w:rsidRPr="005021F5">
        <w:rPr>
          <w:szCs w:val="20"/>
        </w:rPr>
        <w:t>i đó</w:t>
      </w:r>
      <w:r w:rsidRPr="005021F5">
        <w:rPr>
          <w:szCs w:val="20"/>
        </w:rPr>
        <w:t xml:space="preserve">. </w:t>
      </w:r>
    </w:p>
    <w:p w:rsidR="00BF3BFC" w:rsidRPr="005021F5" w:rsidRDefault="0051133C" w:rsidP="005021F5">
      <w:pPr>
        <w:spacing w:before="120" w:after="120" w:line="240" w:lineRule="auto"/>
        <w:ind w:left="-1699" w:right="10773" w:firstLine="0"/>
        <w:rPr>
          <w:szCs w:val="20"/>
        </w:rPr>
      </w:pPr>
      <w:r w:rsidRPr="005021F5">
        <w:rPr>
          <w:rFonts w:eastAsia="Calibri"/>
          <w:noProof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1149534</wp:posOffset>
                </wp:positionH>
                <wp:positionV relativeFrom="page">
                  <wp:posOffset>358775</wp:posOffset>
                </wp:positionV>
                <wp:extent cx="7552124" cy="3616177"/>
                <wp:effectExtent l="0" t="0" r="0" b="0"/>
                <wp:wrapTopAndBottom/>
                <wp:docPr id="5174" name="Group 5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124" cy="3616177"/>
                          <a:chOff x="30547" y="549495"/>
                          <a:chExt cx="7552124" cy="3616177"/>
                        </a:xfrm>
                      </wpg:grpSpPr>
                      <wps:wsp>
                        <wps:cNvPr id="5007" name="Rectangle 5007"/>
                        <wps:cNvSpPr/>
                        <wps:spPr>
                          <a:xfrm>
                            <a:off x="30675" y="549495"/>
                            <a:ext cx="94665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8" name="Rectangle 5008"/>
                        <wps:cNvSpPr/>
                        <wps:spPr>
                          <a:xfrm>
                            <a:off x="101852" y="549495"/>
                            <a:ext cx="7480819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. Trong quá trình th</w:t>
                              </w:r>
                              <w:r>
                                <w:t>ự</w:t>
                              </w:r>
                              <w:r>
                                <w:t>c hi</w:t>
                              </w:r>
                              <w:r>
                                <w:t>ệ</w:t>
                              </w:r>
                              <w:r>
                                <w:t>n, n</w:t>
                              </w:r>
                              <w:r>
                                <w:t>ế</w:t>
                              </w:r>
                              <w:r>
                                <w:t>u phát sinh vư</w:t>
                              </w:r>
                              <w:r>
                                <w:t>ớ</w:t>
                              </w:r>
                              <w:r>
                                <w:t>ng m</w:t>
                              </w:r>
                              <w:r>
                                <w:t>ắ</w:t>
                              </w:r>
                              <w:r>
                                <w:t>c, đ</w:t>
                              </w:r>
                              <w:r>
                                <w:t>ề</w:t>
                              </w:r>
                              <w:r>
                                <w:t xml:space="preserve"> ngh</w:t>
                              </w:r>
                              <w:r>
                                <w:t>ị</w:t>
                              </w:r>
                              <w:r>
                                <w:t xml:space="preserve"> các cơ quan, đơn v</w:t>
                              </w:r>
                              <w:r>
                                <w:t>ị</w:t>
                              </w:r>
                              <w:r>
                                <w:t xml:space="preserve"> ph</w:t>
                              </w:r>
                              <w:r>
                                <w:t>ả</w:t>
                              </w:r>
                              <w:r>
                                <w:t>n ánh v</w:t>
                              </w:r>
                              <w:r>
                                <w:t>ề</w:t>
                              </w:r>
                              <w:r>
                                <w:t xml:space="preserve"> B</w:t>
                              </w:r>
                              <w:r>
                                <w:t>ộ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30675" y="695817"/>
                            <a:ext cx="2524229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Tài chính đ</w:t>
                              </w:r>
                              <w:r>
                                <w:t>ể</w:t>
                              </w:r>
                              <w:r>
                                <w:t xml:space="preserve"> xem xét gi</w:t>
                              </w:r>
                              <w:r>
                                <w:t>ả</w:t>
                              </w:r>
                              <w:r>
                                <w:t>i quy</w:t>
                              </w:r>
                              <w:r>
                                <w:t>ế</w:t>
                              </w:r>
                              <w:r>
                                <w:t xml:space="preserve">t./.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30675" y="918309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30592" y="1144321"/>
                            <a:ext cx="37190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30675" y="1329881"/>
                            <a:ext cx="837832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Nơi nh</w:t>
                              </w:r>
                              <w:r>
                                <w:t>ậ</w:t>
                              </w:r>
                              <w:r>
                                <w:t xml:space="preserve">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9" name="Rectangle 5009"/>
                        <wps:cNvSpPr/>
                        <wps:spPr>
                          <a:xfrm>
                            <a:off x="30592" y="1482686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0" name="Rectangle 5010"/>
                        <wps:cNvSpPr/>
                        <wps:spPr>
                          <a:xfrm>
                            <a:off x="64087" y="1482686"/>
                            <a:ext cx="1346625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Văn phòng Qu</w:t>
                              </w:r>
                              <w:r>
                                <w:rPr>
                                  <w:sz w:val="16"/>
                                </w:rPr>
                                <w:t>ố</w:t>
                              </w:r>
                              <w:r>
                                <w:rPr>
                                  <w:sz w:val="16"/>
                                </w:rPr>
                                <w:t>c h</w:t>
                              </w:r>
                              <w:r>
                                <w:rPr>
                                  <w:sz w:val="16"/>
                                </w:rPr>
                                <w:t>ộ</w:t>
                              </w:r>
                              <w:r>
                                <w:rPr>
                                  <w:sz w:val="16"/>
                                </w:rPr>
                                <w:t xml:space="preserve">i;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1" name="Rectangle 5011"/>
                        <wps:cNvSpPr/>
                        <wps:spPr>
                          <a:xfrm>
                            <a:off x="30592" y="1598558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Rectangle 5012"/>
                        <wps:cNvSpPr/>
                        <wps:spPr>
                          <a:xfrm>
                            <a:off x="64087" y="1598558"/>
                            <a:ext cx="1695255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Văn phòng Ch</w:t>
                              </w:r>
                              <w:r>
                                <w:rPr>
                                  <w:sz w:val="16"/>
                                </w:rPr>
                                <w:t>ủ</w:t>
                              </w:r>
                              <w:r>
                                <w:rPr>
                                  <w:sz w:val="16"/>
                                </w:rPr>
                                <w:t xml:space="preserve"> t</w:t>
                              </w:r>
                              <w:r>
                                <w:rPr>
                                  <w:sz w:val="16"/>
                                </w:rPr>
                                <w:t>ị</w:t>
                              </w:r>
                              <w:r>
                                <w:rPr>
                                  <w:sz w:val="16"/>
                                </w:rPr>
                                <w:t>ch nư</w:t>
                              </w:r>
                              <w:r>
                                <w:rPr>
                                  <w:sz w:val="16"/>
                                </w:rPr>
                                <w:t>ớ</w:t>
                              </w:r>
                              <w:r>
                                <w:rPr>
                                  <w:sz w:val="16"/>
                                </w:rPr>
                                <w:t xml:space="preserve">c;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Rectangle 5013"/>
                        <wps:cNvSpPr/>
                        <wps:spPr>
                          <a:xfrm>
                            <a:off x="30592" y="1717449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4" name="Rectangle 5014"/>
                        <wps:cNvSpPr/>
                        <wps:spPr>
                          <a:xfrm>
                            <a:off x="64087" y="1717449"/>
                            <a:ext cx="1427702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Văn phòng Chính ph</w:t>
                              </w:r>
                              <w:r>
                                <w:rPr>
                                  <w:sz w:val="16"/>
                                </w:rPr>
                                <w:t>ủ</w:t>
                              </w:r>
                              <w:r>
                                <w:rPr>
                                  <w:sz w:val="16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5" name="Rectangle 5015"/>
                        <wps:cNvSpPr/>
                        <wps:spPr>
                          <a:xfrm>
                            <a:off x="30592" y="1833321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6" name="Rectangle 5016"/>
                        <wps:cNvSpPr/>
                        <wps:spPr>
                          <a:xfrm>
                            <a:off x="64087" y="1833321"/>
                            <a:ext cx="1504725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Văn phòng T</w:t>
                              </w:r>
                              <w:r>
                                <w:rPr>
                                  <w:sz w:val="16"/>
                                </w:rPr>
                                <w:t>ổ</w:t>
                              </w:r>
                              <w:r>
                                <w:rPr>
                                  <w:sz w:val="16"/>
                                </w:rPr>
                                <w:t xml:space="preserve">ng bí thư;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8" name="Rectangle 5018"/>
                        <wps:cNvSpPr/>
                        <wps:spPr>
                          <a:xfrm>
                            <a:off x="64087" y="1949194"/>
                            <a:ext cx="2696554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Văn phòng TW Đ</w:t>
                              </w:r>
                              <w:r>
                                <w:rPr>
                                  <w:sz w:val="16"/>
                                </w:rPr>
                                <w:t>ả</w:t>
                              </w:r>
                              <w:r>
                                <w:rPr>
                                  <w:sz w:val="16"/>
                                </w:rPr>
                                <w:t>ng và các Ban c</w:t>
                              </w:r>
                              <w:r>
                                <w:rPr>
                                  <w:sz w:val="16"/>
                                </w:rPr>
                                <w:t>ủ</w:t>
                              </w:r>
                              <w:r>
                                <w:rPr>
                                  <w:sz w:val="16"/>
                                </w:rPr>
                                <w:t>a Đ</w:t>
                              </w:r>
                              <w:r>
                                <w:rPr>
                                  <w:sz w:val="16"/>
                                </w:rPr>
                                <w:t>ả</w:t>
                              </w:r>
                              <w:r>
                                <w:rPr>
                                  <w:sz w:val="16"/>
                                </w:rPr>
                                <w:t xml:space="preserve">ng;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7" name="Rectangle 5017"/>
                        <wps:cNvSpPr/>
                        <wps:spPr>
                          <a:xfrm>
                            <a:off x="30592" y="1949194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0" name="Rectangle 5020"/>
                        <wps:cNvSpPr/>
                        <wps:spPr>
                          <a:xfrm>
                            <a:off x="64087" y="2068085"/>
                            <a:ext cx="3126260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Văn phòng BCĐ TW v</w:t>
                              </w:r>
                              <w:r>
                                <w:rPr>
                                  <w:sz w:val="16"/>
                                </w:rPr>
                                <w:t>ề</w:t>
                              </w:r>
                              <w:r>
                                <w:rPr>
                                  <w:sz w:val="16"/>
                                </w:rPr>
                                <w:t xml:space="preserve"> phòng, ch</w:t>
                              </w:r>
                              <w:r>
                                <w:rPr>
                                  <w:sz w:val="16"/>
                                </w:rPr>
                                <w:t>ố</w:t>
                              </w:r>
                              <w:r>
                                <w:rPr>
                                  <w:sz w:val="16"/>
                                </w:rPr>
                                <w:t xml:space="preserve">ng tham nhũng;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9" name="Rectangle 5019"/>
                        <wps:cNvSpPr/>
                        <wps:spPr>
                          <a:xfrm>
                            <a:off x="30592" y="2068085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2" name="Rectangle 5022"/>
                        <wps:cNvSpPr/>
                        <wps:spPr>
                          <a:xfrm>
                            <a:off x="64087" y="2183958"/>
                            <a:ext cx="3341114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Các B</w:t>
                              </w:r>
                              <w:r>
                                <w:rPr>
                                  <w:sz w:val="16"/>
                                </w:rPr>
                                <w:t>ộ</w:t>
                              </w:r>
                              <w:r>
                                <w:rPr>
                                  <w:sz w:val="16"/>
                                </w:rPr>
                                <w:t>, cơ quan ngang B</w:t>
                              </w:r>
                              <w:r>
                                <w:rPr>
                                  <w:sz w:val="16"/>
                                </w:rPr>
                                <w:t>ộ</w:t>
                              </w:r>
                              <w:r>
                                <w:rPr>
                                  <w:sz w:val="16"/>
                                </w:rPr>
                                <w:t>, cơ quan thu</w:t>
                              </w:r>
                              <w:r>
                                <w:rPr>
                                  <w:sz w:val="16"/>
                                </w:rPr>
                                <w:t>ộ</w:t>
                              </w:r>
                              <w:r>
                                <w:rPr>
                                  <w:sz w:val="16"/>
                                </w:rPr>
                                <w:t>c Chính ph</w:t>
                              </w:r>
                              <w:r>
                                <w:rPr>
                                  <w:sz w:val="16"/>
                                </w:rPr>
                                <w:t>ủ</w:t>
                              </w:r>
                              <w:r>
                                <w:rPr>
                                  <w:sz w:val="16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1" name="Rectangle 5021"/>
                        <wps:cNvSpPr/>
                        <wps:spPr>
                          <a:xfrm>
                            <a:off x="30592" y="2183958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4" name="Rectangle 5024"/>
                        <wps:cNvSpPr/>
                        <wps:spPr>
                          <a:xfrm>
                            <a:off x="64087" y="2299831"/>
                            <a:ext cx="198307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TAND T</w:t>
                              </w:r>
                              <w:r>
                                <w:rPr>
                                  <w:sz w:val="16"/>
                                </w:rPr>
                                <w:t>ố</w:t>
                              </w:r>
                              <w:r>
                                <w:rPr>
                                  <w:sz w:val="16"/>
                                </w:rPr>
                                <w:t>i cao, VKSND T</w:t>
                              </w:r>
                              <w:r>
                                <w:rPr>
                                  <w:sz w:val="16"/>
                                </w:rPr>
                                <w:t>ố</w:t>
                              </w:r>
                              <w:r>
                                <w:rPr>
                                  <w:sz w:val="16"/>
                                </w:rPr>
                                <w:t xml:space="preserve">i cao;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3" name="Rectangle 5023"/>
                        <wps:cNvSpPr/>
                        <wps:spPr>
                          <a:xfrm>
                            <a:off x="30592" y="2299831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6" name="Rectangle 5026"/>
                        <wps:cNvSpPr/>
                        <wps:spPr>
                          <a:xfrm>
                            <a:off x="64087" y="2418721"/>
                            <a:ext cx="3033023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HĐND, UBND các t</w:t>
                              </w:r>
                              <w:r>
                                <w:rPr>
                                  <w:sz w:val="16"/>
                                </w:rPr>
                                <w:t>ỉ</w:t>
                              </w:r>
                              <w:r>
                                <w:rPr>
                                  <w:sz w:val="16"/>
                                </w:rPr>
                                <w:t>nh, thành ph</w:t>
                              </w:r>
                              <w:r>
                                <w:rPr>
                                  <w:sz w:val="16"/>
                                </w:rPr>
                                <w:t>ố</w:t>
                              </w:r>
                              <w:r>
                                <w:rPr>
                                  <w:sz w:val="16"/>
                                </w:rPr>
                                <w:t xml:space="preserve"> tr</w:t>
                              </w:r>
                              <w:r>
                                <w:rPr>
                                  <w:sz w:val="16"/>
                                </w:rPr>
                                <w:t>ự</w:t>
                              </w:r>
                              <w:r>
                                <w:rPr>
                                  <w:sz w:val="16"/>
                                </w:rPr>
                                <w:t>c thu</w:t>
                              </w:r>
                              <w:r>
                                <w:rPr>
                                  <w:sz w:val="16"/>
                                </w:rPr>
                                <w:t>ộ</w:t>
                              </w:r>
                              <w:r>
                                <w:rPr>
                                  <w:sz w:val="16"/>
                                </w:rPr>
                                <w:t xml:space="preserve">c TW;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5" name="Rectangle 5025"/>
                        <wps:cNvSpPr/>
                        <wps:spPr>
                          <a:xfrm>
                            <a:off x="30592" y="2418721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8" name="Rectangle 5028"/>
                        <wps:cNvSpPr/>
                        <wps:spPr>
                          <a:xfrm>
                            <a:off x="64087" y="2534594"/>
                            <a:ext cx="3158692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S</w:t>
                              </w:r>
                              <w:r>
                                <w:rPr>
                                  <w:sz w:val="16"/>
                                </w:rPr>
                                <w:t>ở</w:t>
                              </w:r>
                              <w:r>
                                <w:rPr>
                                  <w:sz w:val="16"/>
                                </w:rPr>
                                <w:t xml:space="preserve"> Tài chính, KBNN t</w:t>
                              </w:r>
                              <w:r>
                                <w:rPr>
                                  <w:sz w:val="16"/>
                                </w:rPr>
                                <w:t>ỉ</w:t>
                              </w:r>
                              <w:r>
                                <w:rPr>
                                  <w:sz w:val="16"/>
                                </w:rPr>
                                <w:t>nh, thành ph</w:t>
                              </w:r>
                              <w:r>
                                <w:rPr>
                                  <w:sz w:val="16"/>
                                </w:rPr>
                                <w:t>ố</w:t>
                              </w:r>
                              <w:r>
                                <w:rPr>
                                  <w:sz w:val="16"/>
                                </w:rPr>
                                <w:t xml:space="preserve"> tr</w:t>
                              </w:r>
                              <w:r>
                                <w:rPr>
                                  <w:sz w:val="16"/>
                                </w:rPr>
                                <w:t>ự</w:t>
                              </w:r>
                              <w:r>
                                <w:rPr>
                                  <w:sz w:val="16"/>
                                </w:rPr>
                                <w:t>c thu</w:t>
                              </w:r>
                              <w:r>
                                <w:rPr>
                                  <w:sz w:val="16"/>
                                </w:rPr>
                                <w:t>ộ</w:t>
                              </w:r>
                              <w:r>
                                <w:rPr>
                                  <w:sz w:val="16"/>
                                </w:rPr>
                                <w:t xml:space="preserve">c TW;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7" name="Rectangle 5027"/>
                        <wps:cNvSpPr/>
                        <wps:spPr>
                          <a:xfrm>
                            <a:off x="30592" y="2534594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9" name="Rectangle 5029"/>
                        <wps:cNvSpPr/>
                        <wps:spPr>
                          <a:xfrm>
                            <a:off x="30592" y="2650467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0" name="Rectangle 5030"/>
                        <wps:cNvSpPr/>
                        <wps:spPr>
                          <a:xfrm>
                            <a:off x="64087" y="2650467"/>
                            <a:ext cx="2254685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C</w:t>
                              </w:r>
                              <w:r>
                                <w:rPr>
                                  <w:sz w:val="16"/>
                                </w:rPr>
                                <w:t>ụ</w:t>
                              </w:r>
                              <w:r>
                                <w:rPr>
                                  <w:sz w:val="16"/>
                                </w:rPr>
                                <w:t>c Ki</w:t>
                              </w:r>
                              <w:r>
                                <w:rPr>
                                  <w:sz w:val="16"/>
                                </w:rPr>
                                <w:t>ể</w:t>
                              </w:r>
                              <w:r>
                                <w:rPr>
                                  <w:sz w:val="16"/>
                                </w:rPr>
                                <w:t>m tra văn b</w:t>
                              </w:r>
                              <w:r>
                                <w:rPr>
                                  <w:sz w:val="16"/>
                                </w:rPr>
                                <w:t>ả</w:t>
                              </w:r>
                              <w:r>
                                <w:rPr>
                                  <w:sz w:val="16"/>
                                </w:rPr>
                                <w:t>n (B</w:t>
                              </w:r>
                              <w:r>
                                <w:rPr>
                                  <w:sz w:val="16"/>
                                </w:rPr>
                                <w:t>ộ</w:t>
                              </w:r>
                              <w:r>
                                <w:rPr>
                                  <w:sz w:val="16"/>
                                </w:rPr>
                                <w:t xml:space="preserve"> Tư pháp);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1" name="Rectangle 5031"/>
                        <wps:cNvSpPr/>
                        <wps:spPr>
                          <a:xfrm>
                            <a:off x="30592" y="2769357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2" name="Rectangle 5032"/>
                        <wps:cNvSpPr/>
                        <wps:spPr>
                          <a:xfrm>
                            <a:off x="64087" y="2769357"/>
                            <a:ext cx="1366894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Ki</w:t>
                              </w:r>
                              <w:r>
                                <w:rPr>
                                  <w:sz w:val="16"/>
                                </w:rPr>
                                <w:t>ể</w:t>
                              </w:r>
                              <w:r>
                                <w:rPr>
                                  <w:sz w:val="16"/>
                                </w:rPr>
                                <w:t>m toán Nhà nư</w:t>
                              </w:r>
                              <w:r>
                                <w:rPr>
                                  <w:sz w:val="16"/>
                                </w:rPr>
                                <w:t>ớ</w:t>
                              </w:r>
                              <w:r>
                                <w:rPr>
                                  <w:sz w:val="16"/>
                                </w:rPr>
                                <w:t xml:space="preserve">c;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3" name="Rectangle 5033"/>
                        <wps:cNvSpPr/>
                        <wps:spPr>
                          <a:xfrm>
                            <a:off x="30592" y="2885229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4" name="Rectangle 5034"/>
                        <wps:cNvSpPr/>
                        <wps:spPr>
                          <a:xfrm>
                            <a:off x="64087" y="2885229"/>
                            <a:ext cx="698011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Công báo;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6" name="Rectangle 5036"/>
                        <wps:cNvSpPr/>
                        <wps:spPr>
                          <a:xfrm>
                            <a:off x="64087" y="3001103"/>
                            <a:ext cx="2660070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Website Chính ph</w:t>
                              </w:r>
                              <w:r>
                                <w:rPr>
                                  <w:sz w:val="16"/>
                                </w:rPr>
                                <w:t>ủ</w:t>
                              </w:r>
                              <w:r>
                                <w:rPr>
                                  <w:sz w:val="16"/>
                                </w:rPr>
                                <w:t>, Website B</w:t>
                              </w:r>
                              <w:r>
                                <w:rPr>
                                  <w:sz w:val="16"/>
                                </w:rPr>
                                <w:t>ộ</w:t>
                              </w:r>
                              <w:r>
                                <w:rPr>
                                  <w:sz w:val="16"/>
                                </w:rPr>
                                <w:t xml:space="preserve"> Tài chính;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5" name="Rectangle 5035"/>
                        <wps:cNvSpPr/>
                        <wps:spPr>
                          <a:xfrm>
                            <a:off x="30592" y="3001103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7" name="Rectangle 5037"/>
                        <wps:cNvSpPr/>
                        <wps:spPr>
                          <a:xfrm>
                            <a:off x="30592" y="3119993"/>
                            <a:ext cx="4454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8" name="Rectangle 5038"/>
                        <wps:cNvSpPr/>
                        <wps:spPr>
                          <a:xfrm>
                            <a:off x="64087" y="3119993"/>
                            <a:ext cx="86421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Lưu: VT, PC.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3736994" y="1137857"/>
                            <a:ext cx="447236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KT.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4069196" y="1137857"/>
                            <a:ext cx="406754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bookmarkStart w:id="0" w:name="_GoBack"/>
                              <w:bookmarkEnd w:id="0"/>
                              <w:r>
                                <w:t>Ộ</w:t>
                              </w:r>
                              <w:r>
                                <w:t xml:space="preserve"> 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4374001" y="1137857"/>
                            <a:ext cx="141317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4477695" y="1137857"/>
                            <a:ext cx="400625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Ở</w:t>
                              </w:r>
                              <w:r>
                                <w:t>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4776356" y="1137857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3816236" y="1284052"/>
                            <a:ext cx="1222946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TH</w:t>
                              </w:r>
                              <w:r>
                                <w:t>Ứ</w:t>
                              </w:r>
                              <w:r>
                                <w:t xml:space="preserve"> TRƯ</w:t>
                              </w:r>
                              <w:r>
                                <w:t>Ở</w:t>
                              </w:r>
                              <w:r>
                                <w:t xml:space="preserve">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4258148" y="1430374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4258148" y="1576696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4258148" y="1723018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4258148" y="1866268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3706399" y="2012590"/>
                            <a:ext cx="1512082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Trương Chí Trung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30547" y="3307984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30547" y="3530476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30547" y="3752968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30547" y="3975458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3BFC" w:rsidRDefault="00511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74" o:spid="_x0000_s1026" style="position:absolute;left:0;text-align:left;margin-left:90.5pt;margin-top:28.25pt;width:594.65pt;height:284.75pt;z-index:251665408;mso-position-horizontal-relative:page;mso-position-vertical-relative:page;mso-width-relative:margin;mso-height-relative:margin" coordorigin="305,5494" coordsize="75521,3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">
                <v:rect id="Rectangle 5007" o:spid="_x0000_s1027" style="position:absolute;left:306;top:5494;width:947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Od8YA&#10;AADdAAAADwAAAGRycy9kb3ducmV2LnhtbESPW4vCMBSE3wX/QzjCvmniwnqpRpG9oI9eFtS3Q3Ns&#10;i81JabK27q/fCMI+DjPzDTNftrYUN6p94VjDcKBAEKfOFJxp+D589ScgfEA2WDomDXfysFx0O3NM&#10;jGt4R7d9yESEsE9QQx5ClUjp05ws+oGriKN3cbXFEGWdSVNjE+G2lK9KjaTFguNCjhW955Re9z9W&#10;w3pSrU4b99tk5ed5fdwepx+HadD6pdeuZiACteE//GxvjIY3pcbweB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dOd8YAAADdAAAADwAAAAAAAAAAAAAAAACYAgAAZHJz&#10;L2Rvd25yZXYueG1sUEsFBgAAAAAEAAQA9QAAAIsDAAAAAA=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5008" o:spid="_x0000_s1028" style="position:absolute;left:1018;top:5494;width:74808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jaBcIA&#10;AADdAAAADwAAAGRycy9kb3ducmV2LnhtbERPy4rCMBTdC/MP4Q6402SEEa1GkXEGXfoCdXdprm2x&#10;uSlNxla/3iwEl4fzns5bW4ob1b5wrOGrr0AQp84UnGk47P96IxA+IBssHZOGO3mYzz46U0yMa3hL&#10;t13IRAxhn6CGPIQqkdKnOVn0fVcRR+7iaoshwjqTpsYmhttSDpQaSosFx4YcK/rJKb3u/q2G1aha&#10;nNbu0WTl73l13BzHy/04aN39bBcTEIHa8Ba/3Guj4VupODe+iU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uNoFwgAAAN0AAAAPAAAAAAAAAAAAAAAAAJgCAABkcnMvZG93&#10;bnJldi54bWxQSwUGAAAAAAQABAD1AAAAhw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. Trong quá trình th</w:t>
                        </w:r>
                        <w:r>
                          <w:t>ự</w:t>
                        </w:r>
                        <w:r>
                          <w:t>c hi</w:t>
                        </w:r>
                        <w:r>
                          <w:t>ệ</w:t>
                        </w:r>
                        <w:r>
                          <w:t>n, n</w:t>
                        </w:r>
                        <w:r>
                          <w:t>ế</w:t>
                        </w:r>
                        <w:r>
                          <w:t>u phát sinh vư</w:t>
                        </w:r>
                        <w:r>
                          <w:t>ớ</w:t>
                        </w:r>
                        <w:r>
                          <w:t>ng m</w:t>
                        </w:r>
                        <w:r>
                          <w:t>ắ</w:t>
                        </w:r>
                        <w:r>
                          <w:t>c, đ</w:t>
                        </w:r>
                        <w:r>
                          <w:t>ề</w:t>
                        </w:r>
                        <w:r>
                          <w:t xml:space="preserve"> ngh</w:t>
                        </w:r>
                        <w:r>
                          <w:t>ị</w:t>
                        </w:r>
                        <w:r>
                          <w:t xml:space="preserve"> các cơ quan, đơn v</w:t>
                        </w:r>
                        <w:r>
                          <w:t>ị</w:t>
                        </w:r>
                        <w:r>
                          <w:t xml:space="preserve"> ph</w:t>
                        </w:r>
                        <w:r>
                          <w:t>ả</w:t>
                        </w:r>
                        <w:r>
                          <w:t>n ánh v</w:t>
                        </w:r>
                        <w:r>
                          <w:t>ề</w:t>
                        </w:r>
                        <w:r>
                          <w:t xml:space="preserve"> B</w:t>
                        </w:r>
                        <w:r>
                          <w:t>ộ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5" o:spid="_x0000_s1029" style="position:absolute;left:306;top:6958;width:2524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2T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XZMxQAAANw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Tài chính đ</w:t>
                        </w:r>
                        <w:r>
                          <w:t>ể</w:t>
                        </w:r>
                        <w:r>
                          <w:t xml:space="preserve"> xem xét gi</w:t>
                        </w:r>
                        <w:r>
                          <w:t>ả</w:t>
                        </w:r>
                        <w:r>
                          <w:t>i quy</w:t>
                        </w:r>
                        <w:r>
                          <w:t>ế</w:t>
                        </w:r>
                        <w:r>
                          <w:t xml:space="preserve">t./. </w:t>
                        </w:r>
                      </w:p>
                    </w:txbxContent>
                  </v:textbox>
                </v:rect>
                <v:rect id="Rectangle 596" o:spid="_x0000_s1030" style="position:absolute;left:306;top:9183;width:474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oO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+g7xQAAANw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7" o:spid="_x0000_s1031" style="position:absolute;left:305;top:11443;width:372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No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02gxQAAANw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8" o:spid="_x0000_s1032" style="position:absolute;left:306;top:13298;width:8379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Z0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I2dLBAAAA3AAAAA8AAAAAAAAAAAAAAAAAmAIAAGRycy9kb3du&#10;cmV2LnhtbFBLBQYAAAAABAAEAPUAAACG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Nơi nh</w:t>
                        </w:r>
                        <w:r>
                          <w:t>ậ</w:t>
                        </w:r>
                        <w:r>
                          <w:t xml:space="preserve">n: </w:t>
                        </w:r>
                      </w:p>
                    </w:txbxContent>
                  </v:textbox>
                </v:rect>
                <v:rect id="Rectangle 5009" o:spid="_x0000_s1033" style="position:absolute;left:305;top:14826;width:44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R/nsUA&#10;AADdAAAADwAAAGRycy9kb3ducmV2LnhtbESPQWvCQBSE70L/w/IK3nS3hYqJriKtRY9WC9bbI/tM&#10;gtm3Ibua6K93C4LHYWa+YabzzlbiQo0vHWt4GyoQxJkzJecafnffgzEIH5ANVo5Jw5U8zGcvvSmm&#10;xrX8Q5dtyEWEsE9RQxFCnUrps4Is+qGriaN3dI3FEGWTS9NgG+G2ku9KjaTFkuNCgTV9FpSdtmer&#10;YTWuF39rd2vzanlY7Tf75GuXBK37r91iAiJQF57hR3ttNHwolcD/m/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9H+exQAAAN0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10" o:spid="_x0000_s1034" style="position:absolute;left:640;top:14826;width:13467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A3sQA&#10;AADdAAAADwAAAGRycy9kb3ducmV2LnhtbERPTWvCQBC9F/wPyxR6qxsFSxKzEdGKHmtSsL0N2TEJ&#10;zc6G7Nak/fXdg9Dj431nm8l04kaDay0rWMwjEMSV1S3XCt7Lw3MMwnlkjZ1lUvBDDjb57CHDVNuR&#10;z3QrfC1CCLsUFTTe96mUrmrIoJvbnjhwVzsY9AEOtdQDjiHcdHIZRS/SYMuhocGedg1VX8W3UXCM&#10;++3Hyf6Odff6eby8XZJ9mXilnh6n7RqEp8n/i+/uk1awihZ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XQN7EAAAA3Q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Văn phòng Qu</w:t>
                        </w:r>
                        <w:r>
                          <w:rPr>
                            <w:sz w:val="16"/>
                          </w:rPr>
                          <w:t>ố</w:t>
                        </w:r>
                        <w:r>
                          <w:rPr>
                            <w:sz w:val="16"/>
                          </w:rPr>
                          <w:t>c h</w:t>
                        </w:r>
                        <w:r>
                          <w:rPr>
                            <w:sz w:val="16"/>
                          </w:rPr>
                          <w:t>ộ</w:t>
                        </w:r>
                        <w:r>
                          <w:rPr>
                            <w:sz w:val="16"/>
                          </w:rPr>
                          <w:t xml:space="preserve">i; </w:t>
                        </w:r>
                      </w:p>
                    </w:txbxContent>
                  </v:textbox>
                </v:rect>
                <v:rect id="Rectangle 5011" o:spid="_x0000_s1035" style="position:absolute;left:305;top:15985;width:44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vlRcUA&#10;AADdAAAADwAAAGRycy9kb3ducmV2LnhtbESPT4vCMBTE78J+h/AWvGlaQdFqFFkVPfpnwd3bo3m2&#10;ZZuX0kRb/fRGEPY4zMxvmNmiNaW4Ue0KywrifgSCOLW64EzB92nTG4NwHlljaZkU3MnBYv7RmWGi&#10;bcMHuh19JgKEXYIKcu+rREqX5mTQ9W1FHLyLrQ36IOtM6hqbADelHETRSBosOCzkWNFXTunf8WoU&#10;bMfV8mdnH01Wrn+35/15sjpNvFLdz3Y5BeGp9f/hd3unFQyjOIb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+VFxQAAAN0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12" o:spid="_x0000_s1036" style="position:absolute;left:640;top:15985;width:16953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l7MsUA&#10;AADd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EfDE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iXsyxQAAAN0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Văn phòng Ch</w:t>
                        </w:r>
                        <w:r>
                          <w:rPr>
                            <w:sz w:val="16"/>
                          </w:rPr>
                          <w:t>ủ</w:t>
                        </w:r>
                        <w:r>
                          <w:rPr>
                            <w:sz w:val="16"/>
                          </w:rPr>
                          <w:t xml:space="preserve"> t</w:t>
                        </w:r>
                        <w:r>
                          <w:rPr>
                            <w:sz w:val="16"/>
                          </w:rPr>
                          <w:t>ị</w:t>
                        </w:r>
                        <w:r>
                          <w:rPr>
                            <w:sz w:val="16"/>
                          </w:rPr>
                          <w:t>ch nư</w:t>
                        </w:r>
                        <w:r>
                          <w:rPr>
                            <w:sz w:val="16"/>
                          </w:rPr>
                          <w:t>ớ</w:t>
                        </w:r>
                        <w:r>
                          <w:rPr>
                            <w:sz w:val="16"/>
                          </w:rPr>
                          <w:t xml:space="preserve">c;  </w:t>
                        </w:r>
                      </w:p>
                    </w:txbxContent>
                  </v:textbox>
                </v:rect>
                <v:rect id="Rectangle 5013" o:spid="_x0000_s1037" style="position:absolute;left:305;top:17174;width:44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eqccA&#10;AADd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ot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F3qn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14" o:spid="_x0000_s1038" style="position:absolute;left:640;top:17174;width:14277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G3ccA&#10;AADd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ot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sRt3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Văn phòng Chính ph</w:t>
                        </w:r>
                        <w:r>
                          <w:rPr>
                            <w:sz w:val="16"/>
                          </w:rPr>
                          <w:t>ủ</w:t>
                        </w:r>
                        <w:r>
                          <w:rPr>
                            <w:sz w:val="16"/>
                          </w:rPr>
                          <w:t xml:space="preserve">; </w:t>
                        </w:r>
                      </w:p>
                    </w:txbxContent>
                  </v:textbox>
                </v:rect>
                <v:rect id="Rectangle 5015" o:spid="_x0000_s1039" style="position:absolute;left:305;top:18333;width:446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DjRsUA&#10;AADdAAAADwAAAGRycy9kb3ducmV2LnhtbESPQYvCMBSE78L+h/AW9qapC4pWo8juih7VCurt0Tzb&#10;YvNSmmi7/nojCB6HmfmGmc5bU4ob1a6wrKDfi0AQp1YXnCnYJ8vuCITzyBpLy6TgnxzMZx+dKcba&#10;Nryl285nIkDYxagg976KpXRpTgZdz1bEwTvb2qAPss6krrEJcFPK7ygaSoMFh4UcK/rJKb3srkbB&#10;alQtjmt7b7Ly77Q6bA7j32Tslfr6bBcTEJ5a/w6/2mutYBD1B/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ONGxQAAAN0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16" o:spid="_x0000_s1040" style="position:absolute;left:640;top:18333;width:15048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J9McQA&#10;AADd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YTQYwe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yfTHEAAAA3Q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Văn phòng T</w:t>
                        </w:r>
                        <w:r>
                          <w:rPr>
                            <w:sz w:val="16"/>
                          </w:rPr>
                          <w:t>ổ</w:t>
                        </w:r>
                        <w:r>
                          <w:rPr>
                            <w:sz w:val="16"/>
                          </w:rPr>
                          <w:t xml:space="preserve">ng bí thư; </w:t>
                        </w:r>
                      </w:p>
                    </w:txbxContent>
                  </v:textbox>
                </v:rect>
                <v:rect id="Rectangle 5018" o:spid="_x0000_s1041" style="position:absolute;left:640;top:19491;width:2696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M2MQA&#10;AADdAAAADwAAAGRycy9kb3ducmV2LnhtbERPTWvCQBC9F/wPyxR6qxsFSxKzEdGKHmtSsL0N2TEJ&#10;zc6G7Nak/fXdg9Dj431nm8l04kaDay0rWMwjEMSV1S3XCt7Lw3MMwnlkjZ1lUvBDDjb57CHDVNuR&#10;z3QrfC1CCLsUFTTe96mUrmrIoJvbnjhwVzsY9AEOtdQDjiHcdHIZRS/SYMuhocGedg1VX8W3UXCM&#10;++3Hyf6Odff6eby8XZJ9mXilnh6n7RqEp8n/i+/uk1awihZ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hTNjEAAAA3Q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Văn phòng TW Đ</w:t>
                        </w:r>
                        <w:r>
                          <w:rPr>
                            <w:sz w:val="16"/>
                          </w:rPr>
                          <w:t>ả</w:t>
                        </w:r>
                        <w:r>
                          <w:rPr>
                            <w:sz w:val="16"/>
                          </w:rPr>
                          <w:t>ng và các Ban c</w:t>
                        </w:r>
                        <w:r>
                          <w:rPr>
                            <w:sz w:val="16"/>
                          </w:rPr>
                          <w:t>ủ</w:t>
                        </w:r>
                        <w:r>
                          <w:rPr>
                            <w:sz w:val="16"/>
                          </w:rPr>
                          <w:t>a Đ</w:t>
                        </w:r>
                        <w:r>
                          <w:rPr>
                            <w:sz w:val="16"/>
                          </w:rPr>
                          <w:t>ả</w:t>
                        </w:r>
                        <w:r>
                          <w:rPr>
                            <w:sz w:val="16"/>
                          </w:rPr>
                          <w:t xml:space="preserve">ng; </w:t>
                        </w:r>
                      </w:p>
                    </w:txbxContent>
                  </v:textbox>
                </v:rect>
                <v:rect id="Rectangle 5017" o:spid="_x0000_s1042" style="position:absolute;left:305;top:19491;width:44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7YqscA&#10;AADd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0ewZ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+2Kr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20" o:spid="_x0000_s1043" style="position:absolute;left:640;top:20680;width:31263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KY8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bwFMV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7imPEAAAA3Q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Văn phòng BCĐ TW v</w:t>
                        </w:r>
                        <w:r>
                          <w:rPr>
                            <w:sz w:val="16"/>
                          </w:rPr>
                          <w:t>ề</w:t>
                        </w:r>
                        <w:r>
                          <w:rPr>
                            <w:sz w:val="16"/>
                          </w:rPr>
                          <w:t xml:space="preserve"> phòng, ch</w:t>
                        </w:r>
                        <w:r>
                          <w:rPr>
                            <w:sz w:val="16"/>
                          </w:rPr>
                          <w:t>ố</w:t>
                        </w:r>
                        <w:r>
                          <w:rPr>
                            <w:sz w:val="16"/>
                          </w:rPr>
                          <w:t xml:space="preserve">ng tham nhũng; </w:t>
                        </w:r>
                      </w:p>
                    </w:txbxContent>
                  </v:textbox>
                </v:rect>
                <v:rect id="Rectangle 5019" o:spid="_x0000_s1044" style="position:absolute;left:305;top:20680;width:44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3pQ8YA&#10;AADdAAAADwAAAGRycy9kb3ducmV2LnhtbESPQWvCQBSE7wX/w/IKvTUbCxYTs4pYJR5bFWxvj+wz&#10;Cc2+Ddk1SfvruwXB4zAz3zDZajSN6KlztWUF0ygGQVxYXXOp4HTcPc9BOI+ssbFMCn7IwWo5ecgw&#10;1XbgD+oPvhQBwi5FBZX3bSqlKyoy6CLbEgfvYjuDPsiulLrDIcBNI1/i+FUarDksVNjSpqLi+3A1&#10;CvJ5u/7c29+hbLZf+fn9nLwdE6/U0+O4XoDwNPp7+NbeawWzeJrA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3pQ8YAAADdAAAADwAAAAAAAAAAAAAAAACYAgAAZHJz&#10;L2Rvd25yZXYueG1sUEsFBgAAAAAEAAQA9QAAAIsDAAAAAA=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22" o:spid="_x0000_s1045" style="position:absolute;left:640;top:21839;width:33412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xj8UA&#10;AADdAAAADwAAAGRycy9kb3ducmV2LnhtbESPT4vCMBTE74LfITxhb5pacNFqFPEPetxVQb09mmdb&#10;bF5KE213P/1mQfA4zMxvmNmiNaV4Uu0KywqGgwgEcWp1wZmC03HbH4NwHlljaZkU/JCDxbzbmWGi&#10;bcPf9Dz4TAQIuwQV5N5XiZQuzcmgG9iKOHg3Wxv0QdaZ1DU2AW5KGUfRpzRYcFjIsaJVTun98DAK&#10;duNqednb3yYrN9fd+es8WR8nXqmPXrucgvDU+nf41d5rBaMoj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5bGPxQAAAN0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Các B</w:t>
                        </w:r>
                        <w:r>
                          <w:rPr>
                            <w:sz w:val="16"/>
                          </w:rPr>
                          <w:t>ộ</w:t>
                        </w:r>
                        <w:r>
                          <w:rPr>
                            <w:sz w:val="16"/>
                          </w:rPr>
                          <w:t>, cơ quan ngang B</w:t>
                        </w:r>
                        <w:r>
                          <w:rPr>
                            <w:sz w:val="16"/>
                          </w:rPr>
                          <w:t>ộ</w:t>
                        </w:r>
                        <w:r>
                          <w:rPr>
                            <w:sz w:val="16"/>
                          </w:rPr>
                          <w:t>, cơ quan thu</w:t>
                        </w:r>
                        <w:r>
                          <w:rPr>
                            <w:sz w:val="16"/>
                          </w:rPr>
                          <w:t>ộ</w:t>
                        </w:r>
                        <w:r>
                          <w:rPr>
                            <w:sz w:val="16"/>
                          </w:rPr>
                          <w:t>c Chính ph</w:t>
                        </w:r>
                        <w:r>
                          <w:rPr>
                            <w:sz w:val="16"/>
                          </w:rPr>
                          <w:t>ủ</w:t>
                        </w:r>
                        <w:r>
                          <w:rPr>
                            <w:sz w:val="16"/>
                          </w:rPr>
                          <w:t xml:space="preserve">; </w:t>
                        </w:r>
                      </w:p>
                    </w:txbxContent>
                  </v:textbox>
                </v:rect>
                <v:rect id="Rectangle 5021" o:spid="_x0000_s1046" style="position:absolute;left:305;top:21839;width:44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cv+MUA&#10;AADd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EejI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y/4xQAAAN0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24" o:spid="_x0000_s1047" style="position:absolute;left:640;top:22998;width:19831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CMYM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VP0eI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AjGD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TAND T</w:t>
                        </w:r>
                        <w:r>
                          <w:rPr>
                            <w:sz w:val="16"/>
                          </w:rPr>
                          <w:t>ố</w:t>
                        </w:r>
                        <w:r>
                          <w:rPr>
                            <w:sz w:val="16"/>
                          </w:rPr>
                          <w:t>i cao, VKSND T</w:t>
                        </w:r>
                        <w:r>
                          <w:rPr>
                            <w:sz w:val="16"/>
                          </w:rPr>
                          <w:t>ố</w:t>
                        </w:r>
                        <w:r>
                          <w:rPr>
                            <w:sz w:val="16"/>
                          </w:rPr>
                          <w:t xml:space="preserve">i cao; </w:t>
                        </w:r>
                      </w:p>
                    </w:txbxContent>
                  </v:textbox>
                </v:rect>
                <v:rect id="Rectangle 5023" o:spid="_x0000_s1048" style="position:absolute;left:305;top:22998;width:446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UFM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VP0eI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pFBT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26" o:spid="_x0000_s1049" style="position:absolute;left:640;top:24187;width:30331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3jM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eA5WsT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63jMYAAADdAAAADwAAAAAAAAAAAAAAAACYAgAAZHJz&#10;L2Rvd25yZXYueG1sUEsFBgAAAAAEAAQA9QAAAIsDAAAAAA=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HĐND, UBND các t</w:t>
                        </w:r>
                        <w:r>
                          <w:rPr>
                            <w:sz w:val="16"/>
                          </w:rPr>
                          <w:t>ỉ</w:t>
                        </w:r>
                        <w:r>
                          <w:rPr>
                            <w:sz w:val="16"/>
                          </w:rPr>
                          <w:t>nh, thành ph</w:t>
                        </w:r>
                        <w:r>
                          <w:rPr>
                            <w:sz w:val="16"/>
                          </w:rPr>
                          <w:t>ố</w:t>
                        </w:r>
                        <w:r>
                          <w:rPr>
                            <w:sz w:val="16"/>
                          </w:rPr>
                          <w:t xml:space="preserve"> tr</w:t>
                        </w:r>
                        <w:r>
                          <w:rPr>
                            <w:sz w:val="16"/>
                          </w:rPr>
                          <w:t>ự</w:t>
                        </w:r>
                        <w:r>
                          <w:rPr>
                            <w:sz w:val="16"/>
                          </w:rPr>
                          <w:t>c thu</w:t>
                        </w:r>
                        <w:r>
                          <w:rPr>
                            <w:sz w:val="16"/>
                          </w:rPr>
                          <w:t>ộ</w:t>
                        </w:r>
                        <w:r>
                          <w:rPr>
                            <w:sz w:val="16"/>
                          </w:rPr>
                          <w:t xml:space="preserve">c TW; </w:t>
                        </w:r>
                      </w:p>
                    </w:txbxContent>
                  </v:textbox>
                </v:rect>
                <v:rect id="Rectangle 5025" o:spid="_x0000_s1050" style="position:absolute;left:305;top:24187;width:446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p+8UA&#10;AADdAAAADwAAAGRycy9kb3ducmV2LnhtbESPT4vCMBTE74LfIbwFb5quoGjXKOIf9Kh2wd3bo3nb&#10;lm1eShNt9dMbQfA4zMxvmNmiNaW4Uu0Kywo+BxEI4tTqgjMF38m2PwHhPLLG0jIpuJGDxbzbmWGs&#10;bcNHup58JgKEXYwKcu+rWEqX5mTQDWxFHLw/Wxv0QdaZ1DU2AW5KOYyisTRYcFjIsaJVTun/6WIU&#10;7CbV8mdv701Wbn5358N5uk6mXqneR7v8AuGp9e/wq73XCkbRcAT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Cn7xQAAAN0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28" o:spid="_x0000_s1051" style="position:absolute;left:640;top:25345;width:31587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2GZc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bwFMV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NhmXEAAAA3Q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S</w:t>
                        </w:r>
                        <w:r>
                          <w:rPr>
                            <w:sz w:val="16"/>
                          </w:rPr>
                          <w:t>ở</w:t>
                        </w:r>
                        <w:r>
                          <w:rPr>
                            <w:sz w:val="16"/>
                          </w:rPr>
                          <w:t xml:space="preserve"> Tài chính, KBNN t</w:t>
                        </w:r>
                        <w:r>
                          <w:rPr>
                            <w:sz w:val="16"/>
                          </w:rPr>
                          <w:t>ỉ</w:t>
                        </w:r>
                        <w:r>
                          <w:rPr>
                            <w:sz w:val="16"/>
                          </w:rPr>
                          <w:t>nh, thành ph</w:t>
                        </w:r>
                        <w:r>
                          <w:rPr>
                            <w:sz w:val="16"/>
                          </w:rPr>
                          <w:t>ố</w:t>
                        </w:r>
                        <w:r>
                          <w:rPr>
                            <w:sz w:val="16"/>
                          </w:rPr>
                          <w:t xml:space="preserve"> tr</w:t>
                        </w:r>
                        <w:r>
                          <w:rPr>
                            <w:sz w:val="16"/>
                          </w:rPr>
                          <w:t>ự</w:t>
                        </w:r>
                        <w:r>
                          <w:rPr>
                            <w:sz w:val="16"/>
                          </w:rPr>
                          <w:t>c thu</w:t>
                        </w:r>
                        <w:r>
                          <w:rPr>
                            <w:sz w:val="16"/>
                          </w:rPr>
                          <w:t>ộ</w:t>
                        </w:r>
                        <w:r>
                          <w:rPr>
                            <w:sz w:val="16"/>
                          </w:rPr>
                          <w:t xml:space="preserve">c TW; </w:t>
                        </w:r>
                      </w:p>
                    </w:txbxContent>
                  </v:textbox>
                </v:rect>
                <v:rect id="Rectangle 5027" o:spid="_x0000_s1052" style="position:absolute;left:305;top:25345;width:44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SF8cA&#10;AADdAAAADwAAAGRycy9kb3ducmV2LnhtbESPQWvCQBSE74L/YXlCb7pRaNXUVUQtydHGgu3tkX1N&#10;QrNvQ3abpP31XUHocZiZb5jNbjC16Kh1lWUF81kEgji3uuJCwdvlZboC4TyyxtoyKfghB7vteLTB&#10;WNueX6nLfCEChF2MCkrvm1hKl5dk0M1sQxy8T9sa9EG2hdQt9gFuarmIoidpsOKwUGJDh5Lyr+zb&#10;KEhWzf49tb99UZ8+kuv5uj5e1l6ph8mwfwbhafD/4Xs71Qoeo8U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SEhf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29" o:spid="_x0000_s1053" style="position:absolute;left:305;top:26504;width:44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j/sUA&#10;AADdAAAADwAAAGRycy9kb3ducmV2LnhtbESPT4vCMBTE78J+h/AWvGmqsGKrUWTXRY/+WVBvj+bZ&#10;FpuX0kRb/fRGEPY4zMxvmOm8NaW4Ue0KywoG/QgEcWp1wZmCv/1vbwzCeWSNpWVScCcH89lHZ4qJ&#10;tg1v6bbzmQgQdgkqyL2vEildmpNB17cVcfDOtjbog6wzqWtsAtyUchhFI2mw4LCQY0XfOaWX3dUo&#10;WI2rxXFtH01WLk+rw+YQ/+xjr1T3s11MQHhq/X/43V5rBV/RM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SP+xQAAAN0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30" o:spid="_x0000_s1054" style="position:absolute;left:640;top:26504;width:22547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cvsIA&#10;AADd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EXDsD+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hy+wgAAAN0AAAAPAAAAAAAAAAAAAAAAAJgCAABkcnMvZG93&#10;bnJldi54bWxQSwUGAAAAAAQABAD1AAAAhw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C</w:t>
                        </w:r>
                        <w:r>
                          <w:rPr>
                            <w:sz w:val="16"/>
                          </w:rPr>
                          <w:t>ụ</w:t>
                        </w:r>
                        <w:r>
                          <w:rPr>
                            <w:sz w:val="16"/>
                          </w:rPr>
                          <w:t>c Ki</w:t>
                        </w:r>
                        <w:r>
                          <w:rPr>
                            <w:sz w:val="16"/>
                          </w:rPr>
                          <w:t>ể</w:t>
                        </w:r>
                        <w:r>
                          <w:rPr>
                            <w:sz w:val="16"/>
                          </w:rPr>
                          <w:t>m tra văn b</w:t>
                        </w:r>
                        <w:r>
                          <w:rPr>
                            <w:sz w:val="16"/>
                          </w:rPr>
                          <w:t>ả</w:t>
                        </w:r>
                        <w:r>
                          <w:rPr>
                            <w:sz w:val="16"/>
                          </w:rPr>
                          <w:t>n (B</w:t>
                        </w:r>
                        <w:r>
                          <w:rPr>
                            <w:sz w:val="16"/>
                          </w:rPr>
                          <w:t>ộ</w:t>
                        </w:r>
                        <w:r>
                          <w:rPr>
                            <w:sz w:val="16"/>
                          </w:rPr>
                          <w:t xml:space="preserve"> Tư pháp); </w:t>
                        </w:r>
                      </w:p>
                    </w:txbxContent>
                  </v:textbox>
                </v:rect>
                <v:rect id="Rectangle 5031" o:spid="_x0000_s1055" style="position:absolute;left:305;top:27693;width:44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65JccA&#10;AADd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osU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uuSX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32" o:spid="_x0000_s1056" style="position:absolute;left:640;top:27693;width:13669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nUs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VP0eM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8J1L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Ki</w:t>
                        </w:r>
                        <w:r>
                          <w:rPr>
                            <w:sz w:val="16"/>
                          </w:rPr>
                          <w:t>ể</w:t>
                        </w:r>
                        <w:r>
                          <w:rPr>
                            <w:sz w:val="16"/>
                          </w:rPr>
                          <w:t>m toán Nhà nư</w:t>
                        </w:r>
                        <w:r>
                          <w:rPr>
                            <w:sz w:val="16"/>
                          </w:rPr>
                          <w:t>ớ</w:t>
                        </w:r>
                        <w:r>
                          <w:rPr>
                            <w:sz w:val="16"/>
                          </w:rPr>
                          <w:t xml:space="preserve">c; </w:t>
                        </w:r>
                      </w:p>
                    </w:txbxContent>
                  </v:textbox>
                </v:rect>
                <v:rect id="Rectangle 5033" o:spid="_x0000_s1057" style="position:absolute;left:305;top:28852;width:446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CCycUA&#10;AADdAAAADwAAAGRycy9kb3ducmV2LnhtbESPT4vCMBTE78J+h/AWvGm6iqJdo8iq6NF/oHt7NG/b&#10;ss1LaaKtfnojCB6HmfkNM5k1phBXqlxuWcFXNwJBnFidc6rgeFh1RiCcR9ZYWCYFN3Iwm360Jhhr&#10;W/OOrnufigBhF6OCzPsyltIlGRl0XVsSB+/PVgZ9kFUqdYV1gJtC9qJoKA3mHBYyLOkno+R/fzEK&#10;1qNyft7Ye50Wy9/1aXsaLw5jr1T7s5l/g/DU+Hf41d5oBYOo34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ILJxQAAAN0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34" o:spid="_x0000_s1058" style="position:absolute;left:640;top:28852;width:6980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kavc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Gr1M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ZGr3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Công báo; </w:t>
                        </w:r>
                      </w:p>
                    </w:txbxContent>
                  </v:textbox>
                </v:rect>
                <v:rect id="Rectangle 5036" o:spid="_x0000_s1059" style="position:absolute;left:640;top:30011;width:26601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chUccA&#10;AADdAAAADwAAAGRycy9kb3ducmV2LnhtbESPQWvCQBSE7wX/w/KE3upGS4OmriLakhzbKGhvj+wz&#10;CWbfhuzWRH99t1DocZiZb5jlejCNuFLnassKppMIBHFhdc2lgsP+/WkOwnlkjY1lUnAjB+vV6GGJ&#10;ibY9f9I196UIEHYJKqi8bxMpXVGRQTexLXHwzrYz6IPsSqk77APcNHIWRbE0WHNYqLClbUXFJf82&#10;CtJ5uzll9t6XzdtXevw4Lnb7hVfqcTxsXkF4Gvx/+K+daQUv0XM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HIVH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Website Chính ph</w:t>
                        </w:r>
                        <w:r>
                          <w:rPr>
                            <w:sz w:val="16"/>
                          </w:rPr>
                          <w:t>ủ</w:t>
                        </w:r>
                        <w:r>
                          <w:rPr>
                            <w:sz w:val="16"/>
                          </w:rPr>
                          <w:t>, Website B</w:t>
                        </w:r>
                        <w:r>
                          <w:rPr>
                            <w:sz w:val="16"/>
                          </w:rPr>
                          <w:t>ộ</w:t>
                        </w:r>
                        <w:r>
                          <w:rPr>
                            <w:sz w:val="16"/>
                          </w:rPr>
                          <w:t xml:space="preserve"> Tài chính;  </w:t>
                        </w:r>
                      </w:p>
                    </w:txbxContent>
                  </v:textbox>
                </v:rect>
                <v:rect id="Rectangle 5035" o:spid="_x0000_s1060" style="position:absolute;left:305;top:30011;width:446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/JscA&#10;AADdAAAADwAAAGRycy9kb3ducmV2LnhtbESPQWvCQBSE74L/YXmF3nTTihJTVxGr6LE1BdvbI/ua&#10;hO6+Ddmtif56tyD0OMzMN8xi1VsjztT62rGCp3ECgrhwuuZSwUe+G6UgfEDWaByTggt5WC2HgwVm&#10;2nX8TudjKEWEsM9QQRVCk0npi4os+rFriKP37VqLIcq2lLrFLsKtkc9JMpMWa44LFTa0qaj4Of5a&#10;Bfu0WX8e3LUrzfZrf3o7zV/zeVDq8aFfv4AI1If/8L190AqmyW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Vvyb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37" o:spid="_x0000_s1061" style="position:absolute;left:305;top:31199;width:44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uEyscA&#10;AADd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iV5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LhMrHAAAA3QAAAA8AAAAAAAAAAAAAAAAAmAIAAGRy&#10;cy9kb3ducmV2LnhtbFBLBQYAAAAABAAEAPUAAACM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038" o:spid="_x0000_s1062" style="position:absolute;left:640;top:31199;width:8643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QQuMIA&#10;AADd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EXD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1BC4wgAAAN0AAAAPAAAAAAAAAAAAAAAAAJgCAABkcnMvZG93&#10;bnJldi54bWxQSwUGAAAAAAQABAD1AAAAhw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 Lưu: VT, PC. </w:t>
                        </w:r>
                      </w:p>
                    </w:txbxContent>
                  </v:textbox>
                </v:rect>
                <v:rect id="Rectangle 614" o:spid="_x0000_s1063" style="position:absolute;left:37369;top:11378;width:447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KT. B</w:t>
                        </w:r>
                      </w:p>
                    </w:txbxContent>
                  </v:textbox>
                </v:rect>
                <v:rect id="Rectangle 615" o:spid="_x0000_s1064" style="position:absolute;left:40691;top:11378;width:4068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bookmarkStart w:id="1" w:name="_GoBack"/>
                        <w:bookmarkEnd w:id="1"/>
                        <w:r>
                          <w:t>Ộ</w:t>
                        </w:r>
                        <w:r>
                          <w:t xml:space="preserve"> TR</w:t>
                        </w:r>
                      </w:p>
                    </w:txbxContent>
                  </v:textbox>
                </v:rect>
                <v:rect id="Rectangle 616" o:spid="_x0000_s1065" style="position:absolute;left:43740;top:11378;width:141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Ư</w:t>
                        </w:r>
                      </w:p>
                    </w:txbxContent>
                  </v:textbox>
                </v:rect>
                <v:rect id="Rectangle 617" o:spid="_x0000_s1066" style="position:absolute;left:44776;top:11378;width:4007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hs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DT8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4bEAAAA3A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Ở</w:t>
                        </w:r>
                        <w:r>
                          <w:t>NG</w:t>
                        </w:r>
                      </w:p>
                    </w:txbxContent>
                  </v:textbox>
                </v:rect>
                <v:rect id="Rectangle 618" o:spid="_x0000_s1067" style="position:absolute;left:47763;top:11378;width:47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9" o:spid="_x0000_s1068" style="position:absolute;left:38162;top:12840;width:12229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TH</w:t>
                        </w:r>
                        <w:r>
                          <w:t>Ứ</w:t>
                        </w:r>
                        <w:r>
                          <w:t xml:space="preserve"> TRƯ</w:t>
                        </w:r>
                        <w:r>
                          <w:t>Ở</w:t>
                        </w:r>
                        <w:r>
                          <w:t xml:space="preserve">NG </w:t>
                        </w:r>
                      </w:p>
                    </w:txbxContent>
                  </v:textbox>
                </v:rect>
                <v:rect id="Rectangle 620" o:spid="_x0000_s1069" style="position:absolute;left:42581;top:14303;width:47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1" o:spid="_x0000_s1070" style="position:absolute;left:42581;top:15766;width:473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1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r5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jY1MYAAADcAAAADwAAAAAAAAAAAAAAAACYAgAAZHJz&#10;L2Rvd25yZXYueG1sUEsFBgAAAAAEAAQA9QAAAIsDAAAAAA=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2" o:spid="_x0000_s1071" style="position:absolute;left:42581;top:17230;width:47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Go8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kajxQAAANw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3" o:spid="_x0000_s1072" style="position:absolute;left:42581;top:18662;width:47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jO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zjEAAAA3A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4" o:spid="_x0000_s1073" style="position:absolute;left:37063;top:20125;width:15121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Trương Chí Trung </w:t>
                        </w:r>
                      </w:p>
                    </w:txbxContent>
                  </v:textbox>
                </v:rect>
                <v:rect id="Rectangle 625" o:spid="_x0000_s1074" style="position:absolute;left:305;top:33079;width:47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6" o:spid="_x0000_s1075" style="position:absolute;left:305;top:35304;width:47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7" o:spid="_x0000_s1076" style="position:absolute;left:305;top:37529;width:47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8" o:spid="_x0000_s1077" style="position:absolute;left:305;top:39754;width:473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Sc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nFJwgAAANwAAAAPAAAAAAAAAAAAAAAAAJgCAABkcnMvZG93&#10;bnJldi54bWxQSwUGAAAAAAQABAD1AAAAhwMAAAAA&#10;" filled="f" stroked="f">
                  <v:textbox inset="0,0,0,0">
                    <w:txbxContent>
                      <w:p w:rsidR="00BF3BFC" w:rsidRDefault="00511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BF3BFC" w:rsidRPr="005021F5" w:rsidSect="005021F5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33C" w:rsidRDefault="0051133C">
      <w:pPr>
        <w:spacing w:after="0" w:line="240" w:lineRule="auto"/>
      </w:pPr>
      <w:r>
        <w:separator/>
      </w:r>
    </w:p>
  </w:endnote>
  <w:endnote w:type="continuationSeparator" w:id="0">
    <w:p w:rsidR="0051133C" w:rsidRDefault="0051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FC" w:rsidRDefault="0051133C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6"/>
      </w:rPr>
      <w:t>1</w:t>
    </w:r>
    <w:r>
      <w:rPr>
        <w:rFonts w:ascii="Times New Roman" w:eastAsia="Times New Roman" w:hAnsi="Times New Roman" w:cs="Times New Roman"/>
        <w:sz w:val="26"/>
      </w:rPr>
      <w:fldChar w:fldCharType="end"/>
    </w:r>
    <w:r>
      <w:rPr>
        <w:rFonts w:ascii="Times New Roman" w:eastAsia="Times New Roman" w:hAnsi="Times New Roman" w:cs="Times New Roman"/>
        <w:sz w:val="26"/>
      </w:rPr>
      <w:t xml:space="preserve"> </w:t>
    </w:r>
  </w:p>
  <w:p w:rsidR="00BF3BFC" w:rsidRDefault="0051133C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FC" w:rsidRDefault="0051133C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21F5" w:rsidRPr="005021F5">
      <w:rPr>
        <w:rFonts w:ascii="Times New Roman" w:eastAsia="Times New Roman" w:hAnsi="Times New Roman" w:cs="Times New Roman"/>
        <w:noProof/>
        <w:sz w:val="26"/>
      </w:rPr>
      <w:t>9</w:t>
    </w:r>
    <w:r>
      <w:rPr>
        <w:rFonts w:ascii="Times New Roman" w:eastAsia="Times New Roman" w:hAnsi="Times New Roman" w:cs="Times New Roman"/>
        <w:sz w:val="26"/>
      </w:rPr>
      <w:fldChar w:fldCharType="end"/>
    </w:r>
    <w:r>
      <w:rPr>
        <w:rFonts w:ascii="Times New Roman" w:eastAsia="Times New Roman" w:hAnsi="Times New Roman" w:cs="Times New Roman"/>
        <w:sz w:val="26"/>
      </w:rPr>
      <w:t xml:space="preserve"> </w:t>
    </w:r>
  </w:p>
  <w:p w:rsidR="00BF3BFC" w:rsidRDefault="0051133C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FC" w:rsidRDefault="0051133C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6"/>
      </w:rPr>
      <w:t>1</w:t>
    </w:r>
    <w:r>
      <w:rPr>
        <w:rFonts w:ascii="Times New Roman" w:eastAsia="Times New Roman" w:hAnsi="Times New Roman" w:cs="Times New Roman"/>
        <w:sz w:val="26"/>
      </w:rPr>
      <w:fldChar w:fldCharType="end"/>
    </w:r>
    <w:r>
      <w:rPr>
        <w:rFonts w:ascii="Times New Roman" w:eastAsia="Times New Roman" w:hAnsi="Times New Roman" w:cs="Times New Roman"/>
        <w:sz w:val="26"/>
      </w:rPr>
      <w:t xml:space="preserve"> </w:t>
    </w:r>
  </w:p>
  <w:p w:rsidR="00BF3BFC" w:rsidRDefault="0051133C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33C" w:rsidRDefault="0051133C">
      <w:pPr>
        <w:spacing w:after="0" w:line="240" w:lineRule="auto"/>
      </w:pPr>
      <w:r>
        <w:separator/>
      </w:r>
    </w:p>
  </w:footnote>
  <w:footnote w:type="continuationSeparator" w:id="0">
    <w:p w:rsidR="0051133C" w:rsidRDefault="00511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02D"/>
    <w:multiLevelType w:val="hybridMultilevel"/>
    <w:tmpl w:val="90906AF2"/>
    <w:lvl w:ilvl="0" w:tplc="3EC8E8A0">
      <w:start w:val="1"/>
      <w:numFmt w:val="decimal"/>
      <w:lvlText w:val="%1.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682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8EA3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FCC7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A22B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2647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EC4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D666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E46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FD46EE"/>
    <w:multiLevelType w:val="hybridMultilevel"/>
    <w:tmpl w:val="D34205F0"/>
    <w:lvl w:ilvl="0" w:tplc="2B84DA3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00A8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DAED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64F3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26CF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82B4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FE16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EE05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BA62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EE39F7"/>
    <w:multiLevelType w:val="hybridMultilevel"/>
    <w:tmpl w:val="DC52F566"/>
    <w:lvl w:ilvl="0" w:tplc="CCBA767C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9089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E0A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AEB5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4A2D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028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0A1D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30F1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00B2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6B30ED"/>
    <w:multiLevelType w:val="hybridMultilevel"/>
    <w:tmpl w:val="823250A0"/>
    <w:lvl w:ilvl="0" w:tplc="5AEEC10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B82C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7C92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84DF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381B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3E17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D2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5245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0C5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8472F8"/>
    <w:multiLevelType w:val="hybridMultilevel"/>
    <w:tmpl w:val="E1F04458"/>
    <w:lvl w:ilvl="0" w:tplc="342CD6BE">
      <w:start w:val="1"/>
      <w:numFmt w:val="decimal"/>
      <w:lvlText w:val="%1.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7051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E29C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A82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FC80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C14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E6CE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6FE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94A3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FF2A54"/>
    <w:multiLevelType w:val="hybridMultilevel"/>
    <w:tmpl w:val="4178211A"/>
    <w:lvl w:ilvl="0" w:tplc="617095E4">
      <w:start w:val="2"/>
      <w:numFmt w:val="lowerLetter"/>
      <w:lvlText w:val="%1)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E6D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4C07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4475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AC55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DC95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468B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EE70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8EAB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0F6F14"/>
    <w:multiLevelType w:val="hybridMultilevel"/>
    <w:tmpl w:val="3A62530C"/>
    <w:lvl w:ilvl="0" w:tplc="6D5A853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52A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180A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8633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2A63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8AD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9209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1E12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5E62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5C4312"/>
    <w:multiLevelType w:val="hybridMultilevel"/>
    <w:tmpl w:val="AABA420A"/>
    <w:lvl w:ilvl="0" w:tplc="E4DA4480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6411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E4E7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E6A2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28EE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F4E4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AC75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A66E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A8C9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2A20DE"/>
    <w:multiLevelType w:val="hybridMultilevel"/>
    <w:tmpl w:val="4DE0116E"/>
    <w:lvl w:ilvl="0" w:tplc="2F22B1DC">
      <w:start w:val="3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F413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0E2A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048E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124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BAB0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839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FC19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AC5A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4A41CE"/>
    <w:multiLevelType w:val="hybridMultilevel"/>
    <w:tmpl w:val="60C03694"/>
    <w:lvl w:ilvl="0" w:tplc="5486F6A8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7A46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C625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863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D4AE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2687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4C08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AD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A02D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9D4461"/>
    <w:multiLevelType w:val="hybridMultilevel"/>
    <w:tmpl w:val="25EAF438"/>
    <w:lvl w:ilvl="0" w:tplc="9794B5C0">
      <w:start w:val="1"/>
      <w:numFmt w:val="lowerLetter"/>
      <w:lvlText w:val="%1)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87D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7ED1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16FC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BA74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82C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B07C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47A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4099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AA2F9D"/>
    <w:multiLevelType w:val="hybridMultilevel"/>
    <w:tmpl w:val="957660AC"/>
    <w:lvl w:ilvl="0" w:tplc="FFAADA7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A45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1017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32A3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CA4D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E36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253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0C6D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04CE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6DA79E9"/>
    <w:multiLevelType w:val="hybridMultilevel"/>
    <w:tmpl w:val="7A160E3A"/>
    <w:lvl w:ilvl="0" w:tplc="1BE0D32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3257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4C87A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9E5F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5EDD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DECDD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D64B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2DB1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9CF5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94C2388"/>
    <w:multiLevelType w:val="hybridMultilevel"/>
    <w:tmpl w:val="9808D98C"/>
    <w:lvl w:ilvl="0" w:tplc="8CDA0448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2A80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DE1D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70AE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C27A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7016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8E0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AC85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F4A1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E2540"/>
    <w:multiLevelType w:val="hybridMultilevel"/>
    <w:tmpl w:val="A718E0FE"/>
    <w:lvl w:ilvl="0" w:tplc="24DC6A2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5A2F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8A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A81F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605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58ED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84D2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50DC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92A8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BA5486"/>
    <w:multiLevelType w:val="hybridMultilevel"/>
    <w:tmpl w:val="C1789F82"/>
    <w:lvl w:ilvl="0" w:tplc="E5B27CA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A6E0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A8F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0C8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6F5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0039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C2A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5EA4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003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1E13168"/>
    <w:multiLevelType w:val="hybridMultilevel"/>
    <w:tmpl w:val="251E4D7A"/>
    <w:lvl w:ilvl="0" w:tplc="C1BA7E62">
      <w:start w:val="1"/>
      <w:numFmt w:val="bullet"/>
      <w:lvlText w:val="-"/>
      <w:lvlJc w:val="left"/>
      <w:pPr>
        <w:ind w:left="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0D56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7482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F002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16E8E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C2AAD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CFF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968F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65B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31F6EAD"/>
    <w:multiLevelType w:val="hybridMultilevel"/>
    <w:tmpl w:val="5B1838EA"/>
    <w:lvl w:ilvl="0" w:tplc="D8780710">
      <w:start w:val="1"/>
      <w:numFmt w:val="decimal"/>
      <w:lvlText w:val="%1.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6ABF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5A71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9C04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5211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E8E0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2E85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06DE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A663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D5829D0"/>
    <w:multiLevelType w:val="hybridMultilevel"/>
    <w:tmpl w:val="9ECC694A"/>
    <w:lvl w:ilvl="0" w:tplc="93CA559E">
      <w:start w:val="1"/>
      <w:numFmt w:val="lowerLetter"/>
      <w:lvlText w:val="%1)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80E3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BA68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1CBF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5025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4C04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926F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E0A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A607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D5E0F6D"/>
    <w:multiLevelType w:val="hybridMultilevel"/>
    <w:tmpl w:val="0114DD1A"/>
    <w:lvl w:ilvl="0" w:tplc="E88277C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6047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04DB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20A5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BC73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3087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A22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10DE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A0FB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F5A240D"/>
    <w:multiLevelType w:val="hybridMultilevel"/>
    <w:tmpl w:val="7A76728A"/>
    <w:lvl w:ilvl="0" w:tplc="74B8329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740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827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6878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2A6F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CA5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C803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BE7F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EDC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9200A5"/>
    <w:multiLevelType w:val="hybridMultilevel"/>
    <w:tmpl w:val="CF50C9A4"/>
    <w:lvl w:ilvl="0" w:tplc="471424D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5AA5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BED7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BAE7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3C93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2208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6D9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A22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8434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09B413D"/>
    <w:multiLevelType w:val="hybridMultilevel"/>
    <w:tmpl w:val="EB18A5EE"/>
    <w:lvl w:ilvl="0" w:tplc="265AC43A">
      <w:start w:val="7"/>
      <w:numFmt w:val="lowerLetter"/>
      <w:lvlText w:val="%1)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2C26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480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4A3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204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1271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C98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365E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44F5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DD33F0"/>
    <w:multiLevelType w:val="hybridMultilevel"/>
    <w:tmpl w:val="5A7A6438"/>
    <w:lvl w:ilvl="0" w:tplc="42F4F956">
      <w:start w:val="1"/>
      <w:numFmt w:val="decimal"/>
      <w:lvlText w:val="%1.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78A4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3ABE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A62B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AEEF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6A45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90CE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DECE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F2E4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20"/>
  </w:num>
  <w:num w:numId="5">
    <w:abstractNumId w:val="21"/>
  </w:num>
  <w:num w:numId="6">
    <w:abstractNumId w:val="4"/>
  </w:num>
  <w:num w:numId="7">
    <w:abstractNumId w:val="1"/>
  </w:num>
  <w:num w:numId="8">
    <w:abstractNumId w:val="18"/>
  </w:num>
  <w:num w:numId="9">
    <w:abstractNumId w:val="13"/>
  </w:num>
  <w:num w:numId="10">
    <w:abstractNumId w:val="16"/>
  </w:num>
  <w:num w:numId="11">
    <w:abstractNumId w:val="2"/>
  </w:num>
  <w:num w:numId="12">
    <w:abstractNumId w:val="5"/>
  </w:num>
  <w:num w:numId="13">
    <w:abstractNumId w:val="22"/>
  </w:num>
  <w:num w:numId="14">
    <w:abstractNumId w:val="9"/>
  </w:num>
  <w:num w:numId="15">
    <w:abstractNumId w:val="8"/>
  </w:num>
  <w:num w:numId="16">
    <w:abstractNumId w:val="6"/>
  </w:num>
  <w:num w:numId="17">
    <w:abstractNumId w:val="10"/>
  </w:num>
  <w:num w:numId="18">
    <w:abstractNumId w:val="15"/>
  </w:num>
  <w:num w:numId="19">
    <w:abstractNumId w:val="23"/>
  </w:num>
  <w:num w:numId="20">
    <w:abstractNumId w:val="19"/>
  </w:num>
  <w:num w:numId="21">
    <w:abstractNumId w:val="0"/>
  </w:num>
  <w:num w:numId="22">
    <w:abstractNumId w:val="12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FC"/>
    <w:rsid w:val="005021F5"/>
    <w:rsid w:val="0051133C"/>
    <w:rsid w:val="00B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7AEEC-2546-47A1-8849-041BC1A3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2" w:line="248" w:lineRule="auto"/>
      <w:ind w:left="10" w:right="17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2" w:line="249" w:lineRule="auto"/>
      <w:ind w:left="15" w:hanging="10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4015</Words>
  <Characters>22889</Characters>
  <Application>Microsoft Office Word</Application>
  <DocSecurity>0</DocSecurity>
  <Lines>190</Lines>
  <Paragraphs>53</Paragraphs>
  <ScaleCrop>false</ScaleCrop>
  <Company/>
  <LinksUpToDate>false</LinksUpToDate>
  <CharactersWithSpaces>26851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Nguyen</dc:creator>
  <cp:keywords/>
  <cp:lastModifiedBy>Ngoc Nguyen</cp:lastModifiedBy>
  <cp:revision>2</cp:revision>
  <dcterms:created xsi:type="dcterms:W3CDTF">2015-04-01T22:50:00Z</dcterms:created>
  <dcterms:modified xsi:type="dcterms:W3CDTF">2015-04-01T22:50:00Z</dcterms:modified>
</cp:coreProperties>
</file>